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1D6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D6C4C" w:rsidRDefault="00CF72C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D6C4C" w:rsidRDefault="001D6C4C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 Губернатора Вологодской области от 28.02.2020 N 43</w:t>
            </w:r>
            <w:r>
              <w:rPr>
                <w:sz w:val="36"/>
                <w:szCs w:val="36"/>
              </w:rPr>
              <w:br/>
              <w:t>(ред. от 27.05.2020)</w:t>
            </w:r>
            <w:r>
              <w:rPr>
                <w:sz w:val="36"/>
                <w:szCs w:val="36"/>
              </w:rPr>
              <w:br/>
              <w:t>"Об осуществлении контроля за соблюдением законодательства Российской Федерации о противодействии коррупции в государственных учреждениях Вологодской области и организациях, созданных для выполнения задач, поставленных перед органами исполнительной государственной власти области, а также за реализацией в этих учреждениях мер по профилактике коррупционных правонарушений"</w:t>
            </w:r>
            <w:r>
              <w:rPr>
                <w:sz w:val="36"/>
                <w:szCs w:val="36"/>
              </w:rPr>
              <w:br/>
              <w:t>(вместе с "Порядком осуществления контроля за соблюдением законодательства Российской Федерации о противодействии коррупции в государственных учреждениях Вологодской области и организациях, созданных для выполнения задач, поставленных перед органами исполнительной государственной власти области, а также за реализацией в этих учреждениях и организациях мер по профилактике коррупционных правонарушений (далее - порядок)")</w:t>
            </w:r>
          </w:p>
        </w:tc>
      </w:tr>
      <w:tr w:rsidR="001D6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D6C4C" w:rsidRDefault="001D6C4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D6C4C" w:rsidRDefault="001D6C4C">
      <w:pPr>
        <w:pStyle w:val="ConsPlusNormal"/>
        <w:rPr>
          <w:rFonts w:ascii="Tahoma" w:hAnsi="Tahoma" w:cs="Tahoma"/>
          <w:sz w:val="28"/>
          <w:szCs w:val="28"/>
        </w:rPr>
        <w:sectPr w:rsidR="001D6C4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D6C4C" w:rsidRDefault="001D6C4C">
      <w:pPr>
        <w:pStyle w:val="ConsPlusNormal"/>
        <w:jc w:val="both"/>
        <w:outlineLvl w:val="0"/>
      </w:pPr>
    </w:p>
    <w:p w:rsidR="001D6C4C" w:rsidRDefault="001D6C4C">
      <w:pPr>
        <w:pStyle w:val="ConsPlusTitle"/>
        <w:jc w:val="center"/>
        <w:outlineLvl w:val="0"/>
      </w:pPr>
      <w:r>
        <w:t>ГУБЕРНАТОР ВОЛОГОДСКОЙ ОБЛАСТИ</w:t>
      </w:r>
    </w:p>
    <w:p w:rsidR="001D6C4C" w:rsidRDefault="001D6C4C">
      <w:pPr>
        <w:pStyle w:val="ConsPlusTitle"/>
        <w:jc w:val="center"/>
      </w:pPr>
    </w:p>
    <w:p w:rsidR="001D6C4C" w:rsidRDefault="001D6C4C">
      <w:pPr>
        <w:pStyle w:val="ConsPlusTitle"/>
        <w:jc w:val="center"/>
      </w:pPr>
      <w:r>
        <w:t>ПОСТАНОВЛЕНИЕ</w:t>
      </w:r>
    </w:p>
    <w:p w:rsidR="001D6C4C" w:rsidRDefault="001D6C4C">
      <w:pPr>
        <w:pStyle w:val="ConsPlusTitle"/>
        <w:jc w:val="center"/>
      </w:pPr>
      <w:r>
        <w:t>от 28 февраля 2020 г. N 43</w:t>
      </w:r>
    </w:p>
    <w:p w:rsidR="001D6C4C" w:rsidRDefault="001D6C4C">
      <w:pPr>
        <w:pStyle w:val="ConsPlusTitle"/>
        <w:jc w:val="center"/>
      </w:pPr>
    </w:p>
    <w:p w:rsidR="001D6C4C" w:rsidRDefault="001D6C4C">
      <w:pPr>
        <w:pStyle w:val="ConsPlusTitle"/>
        <w:jc w:val="center"/>
      </w:pPr>
      <w:r>
        <w:t>ОБ ОСУЩЕСТВЛЕНИИ КОНТРОЛЯ ЗА СОБЛЮДЕНИЕМ ЗАКОНОДАТЕЛЬСТВА</w:t>
      </w:r>
    </w:p>
    <w:p w:rsidR="001D6C4C" w:rsidRDefault="001D6C4C">
      <w:pPr>
        <w:pStyle w:val="ConsPlusTitle"/>
        <w:jc w:val="center"/>
      </w:pPr>
      <w:r>
        <w:t>РОССИЙСКОЙ ФЕДЕРАЦИИ О ПРОТИВОДЕЙСТВИИ КОРРУПЦИИ</w:t>
      </w:r>
    </w:p>
    <w:p w:rsidR="001D6C4C" w:rsidRDefault="001D6C4C">
      <w:pPr>
        <w:pStyle w:val="ConsPlusTitle"/>
        <w:jc w:val="center"/>
      </w:pPr>
      <w:r>
        <w:t>В ГОСУДАРСТВЕННЫХ УЧРЕЖДЕНИЯХ ВОЛОГОДСКОЙ ОБЛАСТИ</w:t>
      </w:r>
    </w:p>
    <w:p w:rsidR="001D6C4C" w:rsidRDefault="001D6C4C">
      <w:pPr>
        <w:pStyle w:val="ConsPlusTitle"/>
        <w:jc w:val="center"/>
      </w:pPr>
      <w:r>
        <w:t>И ОРГАНИЗАЦИЯХ, СОЗДАННЫХ ДЛЯ ВЫПОЛНЕНИЯ ЗАДАЧ, ПОСТАВЛЕННЫХ</w:t>
      </w:r>
    </w:p>
    <w:p w:rsidR="001D6C4C" w:rsidRDefault="001D6C4C">
      <w:pPr>
        <w:pStyle w:val="ConsPlusTitle"/>
        <w:jc w:val="center"/>
      </w:pPr>
      <w:r>
        <w:t>ПЕРЕД ОРГАНАМИ ИСПОЛНИТЕЛЬНОЙ ГОСУДАРСТВЕННОЙ ВЛАСТИ</w:t>
      </w:r>
    </w:p>
    <w:p w:rsidR="001D6C4C" w:rsidRDefault="001D6C4C">
      <w:pPr>
        <w:pStyle w:val="ConsPlusTitle"/>
        <w:jc w:val="center"/>
      </w:pPr>
      <w:r>
        <w:t>ОБЛАСТИ, А ТАКЖЕ ЗА РЕАЛИЗАЦИЕЙ В ЭТИХ УЧРЕЖДЕНИЯХ</w:t>
      </w:r>
    </w:p>
    <w:p w:rsidR="001D6C4C" w:rsidRDefault="001D6C4C">
      <w:pPr>
        <w:pStyle w:val="ConsPlusTitle"/>
        <w:jc w:val="center"/>
      </w:pPr>
      <w:r>
        <w:t>МЕР ПО ПРОФИЛАКТИКЕ КОРРУПЦИОННЫХ ПРАВОНАРУШЕНИЙ</w:t>
      </w:r>
    </w:p>
    <w:p w:rsidR="001D6C4C" w:rsidRDefault="001D6C4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6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4C" w:rsidRDefault="001D6C4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4C" w:rsidRDefault="001D6C4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4C" w:rsidRDefault="001D6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D6C4C" w:rsidRDefault="001D6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Вологодской области</w:t>
            </w:r>
          </w:p>
          <w:p w:rsidR="001D6C4C" w:rsidRDefault="001D6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27.05.2020 N 147)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4C" w:rsidRDefault="001D6C4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17 апреля 2017 года N 350 "Об утверждении Положения об Администрации Губернатора области Правительства Вологодской области" постановляю: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осуществления контроля за соблюдением законодательства Российской Федерации о противодействии коррупции в государственных учреждениях Вологодской области и организациях, созданных для выполнения задач, поставленных перед органами исполнительной государственной власти области, а также за реализацией в этих учреждениях и организациях мер по профилактике коррупционных правонарушений.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2. Установить, что план проведения проверок в государственных учреждениях области и организациях, созданных для выполнения задач, поставленных перед органами исполнительной государственной власти области, на 2020 год утверждается и размещается в информационно-телекоммуникационной сети "Интернет" на Официальном портале Правительства Вологодской области в срок не позднее 13 марта 2020 года.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jc w:val="right"/>
      </w:pPr>
      <w:r>
        <w:t>Губернатор области</w:t>
      </w:r>
    </w:p>
    <w:p w:rsidR="001D6C4C" w:rsidRDefault="001D6C4C">
      <w:pPr>
        <w:pStyle w:val="ConsPlusNormal"/>
        <w:jc w:val="right"/>
      </w:pPr>
      <w:r>
        <w:t>О.А.КУВШИННИКОВ</w:t>
      </w: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jc w:val="right"/>
        <w:outlineLvl w:val="0"/>
      </w:pPr>
      <w:r>
        <w:t>Утвержден</w:t>
      </w:r>
    </w:p>
    <w:p w:rsidR="001D6C4C" w:rsidRDefault="001D6C4C">
      <w:pPr>
        <w:pStyle w:val="ConsPlusNormal"/>
        <w:jc w:val="right"/>
      </w:pPr>
      <w:r>
        <w:t>Постановлением</w:t>
      </w:r>
    </w:p>
    <w:p w:rsidR="001D6C4C" w:rsidRDefault="001D6C4C">
      <w:pPr>
        <w:pStyle w:val="ConsPlusNormal"/>
        <w:jc w:val="right"/>
      </w:pPr>
      <w:r>
        <w:t>Губернатора области</w:t>
      </w:r>
    </w:p>
    <w:p w:rsidR="001D6C4C" w:rsidRDefault="001D6C4C">
      <w:pPr>
        <w:pStyle w:val="ConsPlusNormal"/>
        <w:jc w:val="right"/>
      </w:pPr>
      <w:r>
        <w:t>от 28 февраля 2020 г. N 43</w:t>
      </w: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Title"/>
        <w:jc w:val="center"/>
      </w:pPr>
      <w:bookmarkStart w:id="1" w:name="Par34"/>
      <w:bookmarkEnd w:id="1"/>
      <w:r>
        <w:t>ПОРЯДОК</w:t>
      </w:r>
    </w:p>
    <w:p w:rsidR="001D6C4C" w:rsidRDefault="001D6C4C">
      <w:pPr>
        <w:pStyle w:val="ConsPlusTitle"/>
        <w:jc w:val="center"/>
      </w:pPr>
      <w:r>
        <w:t>ОСУЩЕСТВЛЕНИЯ КОНТРОЛЯ ЗА СОБЛЮДЕНИЕМ ЗАКОНОДАТЕЛЬСТВА</w:t>
      </w:r>
    </w:p>
    <w:p w:rsidR="001D6C4C" w:rsidRDefault="001D6C4C">
      <w:pPr>
        <w:pStyle w:val="ConsPlusTitle"/>
        <w:jc w:val="center"/>
      </w:pPr>
      <w:r>
        <w:t>РОССИЙСКОЙ ФЕДЕРАЦИИ О ПРОТИВОДЕЙСТВИИ КОРРУПЦИИ</w:t>
      </w:r>
    </w:p>
    <w:p w:rsidR="001D6C4C" w:rsidRDefault="001D6C4C">
      <w:pPr>
        <w:pStyle w:val="ConsPlusTitle"/>
        <w:jc w:val="center"/>
      </w:pPr>
      <w:r>
        <w:t>В ГОСУДАРСТВЕННЫХ УЧРЕЖДЕНИЯХ ВОЛОГОДСКОЙ ОБЛАСТИ</w:t>
      </w:r>
    </w:p>
    <w:p w:rsidR="001D6C4C" w:rsidRDefault="001D6C4C">
      <w:pPr>
        <w:pStyle w:val="ConsPlusTitle"/>
        <w:jc w:val="center"/>
      </w:pPr>
      <w:r>
        <w:t>И ОРГАНИЗАЦИЯХ, СОЗДАННЫХ ДЛЯ ВЫПОЛНЕНИЯ ЗАДАЧ,</w:t>
      </w:r>
    </w:p>
    <w:p w:rsidR="001D6C4C" w:rsidRDefault="001D6C4C">
      <w:pPr>
        <w:pStyle w:val="ConsPlusTitle"/>
        <w:jc w:val="center"/>
      </w:pPr>
      <w:r>
        <w:t>ПОСТАВЛЕННЫХ ПЕРЕД ОРГАНАМИ ИСПОЛНИТЕЛЬНОЙ ГОСУДАРСТВЕННОЙ</w:t>
      </w:r>
    </w:p>
    <w:p w:rsidR="001D6C4C" w:rsidRDefault="001D6C4C">
      <w:pPr>
        <w:pStyle w:val="ConsPlusTitle"/>
        <w:jc w:val="center"/>
      </w:pPr>
      <w:r>
        <w:t>ВЛАСТИ ОБЛАСТИ, А ТАКЖЕ ЗА РЕАЛИЗАЦИЕЙ В ЭТИХ УЧРЕЖДЕНИЯХ</w:t>
      </w:r>
    </w:p>
    <w:p w:rsidR="001D6C4C" w:rsidRDefault="001D6C4C">
      <w:pPr>
        <w:pStyle w:val="ConsPlusTitle"/>
        <w:jc w:val="center"/>
      </w:pPr>
      <w:r>
        <w:t>И ОРГАНИЗАЦИЯХ МЕР ПО ПРОФИЛАКТИКЕ КОРРУПЦИОННЫХ</w:t>
      </w:r>
    </w:p>
    <w:p w:rsidR="001D6C4C" w:rsidRDefault="001D6C4C">
      <w:pPr>
        <w:pStyle w:val="ConsPlusTitle"/>
        <w:jc w:val="center"/>
      </w:pPr>
      <w:r>
        <w:t>ПРАВОНАРУШЕНИЙ (ДАЛЕЕ - ПОРЯДОК)</w:t>
      </w:r>
    </w:p>
    <w:p w:rsidR="001D6C4C" w:rsidRDefault="001D6C4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6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4C" w:rsidRDefault="001D6C4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4C" w:rsidRDefault="001D6C4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4C" w:rsidRDefault="001D6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D6C4C" w:rsidRDefault="001D6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Вологодской области</w:t>
            </w:r>
          </w:p>
          <w:p w:rsidR="001D6C4C" w:rsidRDefault="001D6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27.05.2020 N 147)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4C" w:rsidRDefault="001D6C4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D6C4C" w:rsidRDefault="001D6C4C">
      <w:pPr>
        <w:pStyle w:val="ConsPlusNormal"/>
        <w:jc w:val="both"/>
      </w:pPr>
    </w:p>
    <w:p w:rsidR="001D6C4C" w:rsidRDefault="001D6C4C">
      <w:pPr>
        <w:pStyle w:val="ConsPlusTitle"/>
        <w:jc w:val="center"/>
        <w:outlineLvl w:val="1"/>
      </w:pPr>
      <w:r>
        <w:t>1. Общие положения</w:t>
      </w: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ind w:firstLine="540"/>
        <w:jc w:val="both"/>
      </w:pPr>
      <w:r>
        <w:t>1.1. Настоящий Порядок определяет правила осуществления контроля за соблюдением законодательства Российской Федерации о противодействии коррупции в государственных учреждениях области, функции и полномочия учредителя которых осуществляют Правительство области или органы исполнительной государственной власти области на основании решения Правительства области о создании, реорганизации или изменении типа государственного учреждения области (далее - учреждения), и организациях, созданных для выполнения задач, поставленных перед органами исполнительной государственной власти области (далее - организации), а также за реализацией в этих учреждениях и организациях мер по профилактике коррупционных правонарушений в целях формирования единого подхода к контролю в государственных учреждениях области и организациях.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1.2. Контроль за соблюдением законодательства Российской Федерации о противодействии коррупции в учреждениях и организациях (далее - Контроль) в соответствии с настоящим Порядком осуществляет управление по профилактике коррупционных правонарушений Администрации Губернатора области Правительства области (далее - Управление).</w:t>
      </w:r>
    </w:p>
    <w:p w:rsidR="001D6C4C" w:rsidRDefault="001D6C4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27.05.2020 N 147)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1.3. При осуществлении контроля Управление руководствуется нормативными правовыми актами Российской Федерации и Вологодской области в сфере противодействия коррупции.</w:t>
      </w:r>
    </w:p>
    <w:p w:rsidR="001D6C4C" w:rsidRDefault="001D6C4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27.05.2020 N 147)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 xml:space="preserve">1.4. Для целей настоящего Порядка под организациями, созданными для выполнения задач, поставленных перед органами исполнительной государственной власти области, понимаются государственные предприятия и казенные предприятия области, координацию и регулирование </w:t>
      </w:r>
      <w:r>
        <w:lastRenderedPageBreak/>
        <w:t>деятельности которых в соответствующей отрасли осуществляют органы исполнительной государственной власти области, некоммерческие унитарные организации (автономные некоммерческие организации, фонды), учредителем которых выступает Вологодская область в лице органа исполнительной государственной власти области, определяемого Правительством области.</w:t>
      </w: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Title"/>
        <w:jc w:val="center"/>
        <w:outlineLvl w:val="1"/>
      </w:pPr>
      <w:r>
        <w:t>2. Цели и предмет Контроля</w:t>
      </w: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ind w:firstLine="540"/>
        <w:jc w:val="both"/>
      </w:pPr>
      <w:r>
        <w:t>2.1. Основными целями Контроля являются: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обеспечение соблюдения законодательства Российской Федерации о противодействии коррупции в учреждениях и организациях области;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обеспечение реализации мер по профилактике коррупционных правонарушений в учреждениях и организациях области;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выявление причин и условий, способствующих нарушению законодательства Российской Федерации о противодействии коррупции в учреждениях и организациях области.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2.2. Предметом Контроля является деятельность учреждений и организаций области по разработке и принятию мер по предупреждению коррупции.</w:t>
      </w: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Title"/>
        <w:jc w:val="center"/>
        <w:outlineLvl w:val="1"/>
      </w:pPr>
      <w:r>
        <w:t>3. Формы осуществления Контроля</w:t>
      </w: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ind w:firstLine="540"/>
        <w:jc w:val="both"/>
      </w:pPr>
      <w:r>
        <w:t>3.1. Контроль осуществляется в форме выездной проверки по месту нахождения учреждения или организации.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Выездные проверки могут быть плановыми и внеплановыми.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 xml:space="preserve">Для проведения плановых и внеплановых проверок Управлением оформляется </w:t>
      </w:r>
      <w:hyperlink w:anchor="Par169" w:tooltip="ПОРУЧЕНИЕ &lt;*&gt;" w:history="1">
        <w:r>
          <w:rPr>
            <w:color w:val="0000FF"/>
          </w:rPr>
          <w:t>поручение</w:t>
        </w:r>
      </w:hyperlink>
      <w:r>
        <w:t xml:space="preserve"> по форме согласно приложению 1 к настоящему Порядку.</w:t>
      </w:r>
    </w:p>
    <w:p w:rsidR="001D6C4C" w:rsidRDefault="001D6C4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27.05.2020 N 147)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Поручение направляется Управлением в учреждение или организацию и орган исполнительной государственной власти области, осуществляющий функции и полномочия учредителя или координацию и регулирование деятельности в соответствующей отрасли, не позднее чем за 3 рабочих дня до даты начала проведения плановой проверки, указанной в поручении, а внеплановой - не позднее чем за 2 рабочих дня до даты начала внеплановой проверки с использованием автоматизированной системы электронного документооборота (далее - АСЭД) или по почте заказным письмом с уведомлением (в случае, если в учреждении или организации отсутствует АСЭД).</w:t>
      </w:r>
    </w:p>
    <w:p w:rsidR="001D6C4C" w:rsidRDefault="001D6C4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27.05.2020 N 147)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Выездная проверка осуществляется одним или несколькими государственными гражданскими служащими Управления.</w:t>
      </w:r>
    </w:p>
    <w:p w:rsidR="001D6C4C" w:rsidRDefault="001D6C4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27.05.2020 N 147)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 xml:space="preserve">Для проведения выездной проверки может создаваться рабочая группа. Необходимость </w:t>
      </w:r>
      <w:r>
        <w:lastRenderedPageBreak/>
        <w:t>создания рабочей группы определяется Управлением исходя из объема предстоящих контрольных действий и особенностей деятельности проверяемых учреждений и организаций.</w:t>
      </w:r>
    </w:p>
    <w:p w:rsidR="001D6C4C" w:rsidRDefault="001D6C4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27.05.2020 N 147)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В состав рабочей группы помимо должностных лиц Управления включаются государственные гражданские служащие органов исполнительной государственной власти области и структурных подразделений Правительства области (по согласованию). Возглавляет рабочую группу государственный гражданский служащий Управления.</w:t>
      </w:r>
    </w:p>
    <w:p w:rsidR="001D6C4C" w:rsidRDefault="001D6C4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27.05.2020 N 147)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Состав рабочей группы при проведении выездной проверки утверждается Губернатором области.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Организация и обеспечение проверки осуществляются государственным гражданским служащим Управления.</w:t>
      </w:r>
    </w:p>
    <w:p w:rsidR="001D6C4C" w:rsidRDefault="001D6C4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27.05.2020 N 147)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Срок проведения проверки составляет не более 15 рабочих дней.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При проведении выездной проверки государственные гражданские служащие Управления (члены рабочей группы) обязаны:</w:t>
      </w:r>
    </w:p>
    <w:p w:rsidR="001D6C4C" w:rsidRDefault="001D6C4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27.05.2020 N 147)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соблюдать законодательство Российской Федерации и Вологодской области;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проводить проверки в соответствии с целями Контроля;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знакомить руководителя учреждения или организации с результатами проверки и давать пояснения по вопросам, относящимся к направлениям проверки.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При проведении выездной проверки государственные гражданские служащие Управления (члены рабочей группы) вправе:</w:t>
      </w:r>
    </w:p>
    <w:p w:rsidR="001D6C4C" w:rsidRDefault="001D6C4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27.05.2020 N 147)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посещать учреждения и организации при предъявлении служебного удостоверения и поручения с учетом установленного режима работы учреждения и организации;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запрашивать от должностных лиц или работников учреждений и организаций документы, информацию, объяснения (письменные или устные) по направлениям проверки и необходимые для достижения целей проверки;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получать на безвозмездной основе информацию, необходимую для осуществления проверки. Документы, материалы и информация, необходимые для проведения проверки, должны быть представлены в подлинниках или копиях, заверенных печатью учреждения или организации;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изучать материалы и сведения, характеризующие профессиональную деятельность руководителей и работников учреждений и организаций;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 xml:space="preserve">изучать имеющиеся в органе исполнительной государственной власти области, </w:t>
      </w:r>
      <w:r>
        <w:lastRenderedPageBreak/>
        <w:t>осуществляющем функции и полномочия учредителя учреждения, сведения о доходах, об имуществе и обязательствах имущественного характера, представленные руководителем проверяемого учреждения.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При проведении выездной проверки государственные гражданские служащие Управления (члены рабочей группы) не вправе:</w:t>
      </w:r>
    </w:p>
    <w:p w:rsidR="001D6C4C" w:rsidRDefault="001D6C4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27.05.2020 N 147)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осуществлять проверку в случае отсутствия при ее проведении руководителя, иного должностного лица или уполномоченного представителя учреждения или организации;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распространять информацию, полученную в результате проведения проверки и составляющую коммерческую, иную охраняемую законом тайну, за исключением случаев, предусмотренных законодательством Российской Федерации;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превышать установленные сроки проведения проверки.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В случае воспрепятствования руководителем, его заместителем либо иным должностным лицом учреждения или организации проведению мероприятий по Контролю государственные гражданские служащие Управления (члены рабочей группы) обязаны составить акт об отказе в проведении мероприятий по Контролю либо о непредставлении документов, необходимых для проведения мероприятий по Контролю.</w:t>
      </w:r>
    </w:p>
    <w:p w:rsidR="001D6C4C" w:rsidRDefault="001D6C4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27.05.2020 N 147)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3.1.1. Плановая проверка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Плановые проверки осуществляются в соответствии с планом на очередной год, утверждаемым Губернатором области ежегодно в срок не позднее 20 декабря текущего года (далее - План). В Плане указываются учреждения и организации, подлежащие проверке, сроки проведения проверки. План размещается в информационно-телекоммуникационной сети "Интернет" на Официальном портале Правительства Вологодской области в срок не позднее 15 января года проведения плановой проверки.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Плановые проверки одного и того же учреждения или организации проводятся не чаще 1 раза в три года.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Проверка проводится по следующим направлениям: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определение в учреждении или организации подразделения (должностных лиц), ответственных за профилактику коррупционных и иных правонарушений;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размещение и наполнение подраздела официального сайта учреждения или организации в информационно-телекоммуникационной сети "Интернет", посвященного вопросам противодействия коррупции (в случае его отсутствия - на официальном сайте органа исполнительной государственной власти области, осуществляющего функции и полномочия учредителя учреждения, координацию и регулирование деятельности организации в соответствующей отрасли);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lastRenderedPageBreak/>
        <w:t>разработка, принятие и реализация плана мероприятий по противодействию коррупции в учреждении или организации;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разработка, принятие иных локальных нормативных актов в сфере противодействия коррупции, внедрение специальных антикоррупционных процедур, закрепление стандартов антикоррупционного поведения;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представление лицами, замещающими отдельные должности на основании трудового договора в учреждениях,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организация обучения и информирования работников учреждения или организации по вопросам профилактики и противодействия коррупции;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наличие материалов о проведенной работе в учреждении или организации и достигнутых результатах в сфере противодействия коррупции.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 xml:space="preserve">По результатам проверки по каждому из </w:t>
      </w:r>
      <w:hyperlink w:anchor="Par202" w:tooltip="НАПРАВЛЕНИЯ ПРОВЕДЕНИЯ ПРОВЕРКИ И КРИТЕРИИ ОЦЕНКИ" w:history="1">
        <w:r>
          <w:rPr>
            <w:color w:val="0000FF"/>
          </w:rPr>
          <w:t>направлений</w:t>
        </w:r>
      </w:hyperlink>
      <w:r>
        <w:t xml:space="preserve"> определяется показатель в соответствии с приложением 2 к настоящему Порядку.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Максимальный размер значений всех показателей равен 53 баллам.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В зависимости от полученного суммарного размера показателей определяется степень (уровень) реализации мер по профилактике и противодействию коррупции в учреждениях и организациях: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низкий - меры по профилактике и противодействию коррупции, предусмотренные законодательством Российской Федерации, практически не реализованы: 0 - 9 баллов;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ниже среднего - меры по профилактике и противодействию коррупции, предусмотренные законодательством Российской Федерации, частично реализованы: 10 - 21 балл;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средний - значительная часть мер по профилактике и противодействию коррупции, предусмотренных законодательством Российской Федерации, реализована: 22 - 42 балла;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высокий - меры по профилактике и противодействию коррупции, предусмотренные законодательством Российской Федерации, полностью или в основном реализованы: от 43 до 53 баллов.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Информация о реализации мер по профилактике и противодействию коррупции в учреждениях и организациях за отчетный период размещается на едином региональном интернет-портале "Портал противодействия коррупции в Вологодской области" (http://anticorrupt.gov35.ru) до 20 января года, следующего за отчетным.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3.1.2. Внеплановая проверка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Внеплановая проверка учреждения или организации проводится в соответствии с поручением Губернатора области.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lastRenderedPageBreak/>
        <w:t>Основаниями для проведения внеплановой проверки являются: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поручение Губернатора области;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сообщения в средствах массовой информации о нарушениях законодательства Российской Федерации о противодействии коррупции в деятельности государственного учреждения области или организации;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поступившая в Управление иная информация, представленная в письменном виде, о нарушении законодательства Российской Федерации о противодействии коррупции в деятельности учреждения или организации.</w:t>
      </w:r>
    </w:p>
    <w:p w:rsidR="001D6C4C" w:rsidRDefault="001D6C4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27.05.2020 N 147)</w:t>
      </w: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Title"/>
        <w:jc w:val="center"/>
        <w:outlineLvl w:val="1"/>
      </w:pPr>
      <w:r>
        <w:t>4. Оформление результатов Контроля</w:t>
      </w: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ind w:firstLine="540"/>
        <w:jc w:val="both"/>
      </w:pPr>
      <w:r>
        <w:t>4.1. По результатам выездной проверки государственными гражданскими служащими, уполномоченными на ее проведение, в течение 15 рабочих дней с момента окончания проверки составляется акт проверки.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В акте проверки указываются: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дата составления акта проверки;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фамилии, имена, отчества и должности лиц, участвовавших в проверке;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дата и номер поручения;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наименование учреждения или организации, а также фамилия, имя, отчество руководителя (уполномоченного представителя) учреждения или организации;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сведения о результатах проверки, в том числе о выявленных фактах несоблюдения законодательства Российской Федерации о противодействии коррупции, о лицах, допустивших указанные нарушения;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предложения по устранению нарушений (при наличии) и рекомендации по организации работы по противодействию коррупции в учреждении или организации;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подписи государственных гражданских служащих, проводивших проверку;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сведения об ознакомлении или отказе в ознакомлении с актом проверки руководителя учреждения или организации, иного должностного лица или уполномоченного представителя учреждения или организации.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К акту прилагаются объяснения должностных лиц учреждения или организации и иные документы или их копии, связанные с результатами проверки (при их наличии).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 xml:space="preserve">Акт проверки оформляется в двух экземплярах, один из которых не позднее 5 рабочих дней со дня его составления направляется руководителю учреждения или организации по почте заказным почтовым отправлением с уведомлением о вручении или передается лично. Копия акта </w:t>
      </w:r>
      <w:r>
        <w:lastRenderedPageBreak/>
        <w:t>не позднее 5 рабочих дней со дня его составления направляется в формате PDF в АСЭД в орган исполнительной государственной власти области, осуществляющий функции и полномочия учредителя учреждения, координацию и регулирование деятельности организации в соответствующей отрасли.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Руководитель учреждения или организации в течение 5 рабочих дней со дня получения акта знакомится с его содержанием, проставляет на акте запись "с актом ознакомлен" и направляет его в Управление по почте заказным почтовым отправлением с уведомлением о вручении или передает лично.</w:t>
      </w:r>
    </w:p>
    <w:p w:rsidR="001D6C4C" w:rsidRDefault="001D6C4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27.05.2020 N 147)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В случае несогласия с результатами проверки руководитель учреждения области или организации вправе в течение 10 рабочих дней со дня получения акта проверки направить письменные замечания (возражения, пояснения) в отношении акта проверки в целом или его отдельных положений с приложением документов (заверенных копий документов), подтверждающих обоснованность таких замечаний (возражений, пояснений).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Замечания (возражения, пояснения) подлежат рассмотрению в течение 10 рабочих дней со дня их поступления.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По результатам рассмотрения замечаний (возражений, пояснений) начальник Управления принимает одно из следующих решений:</w:t>
      </w:r>
    </w:p>
    <w:p w:rsidR="001D6C4C" w:rsidRDefault="001D6C4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27.05.2020 N 147)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удовлетворить замечания (возражения, пояснения);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отказать в удовлетворении замечаний (возражений, пояснений).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Мотивированный ответ о результатах рассмотрения замечаний (возражений, пояснений) направляется в течение 5 рабочих дней с момента их рассмотрения руководителю государственного учреждения области или организации, в которых проводилась проверка.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Учреждение или организация не позднее 60 календарных дней со дня получения акта, а в случае оформления протокола разногласий - со дня получения информации о результатах рассмотрения протокола разногласий направляет в Управление информацию об устранении нарушений, выявленных в результате плановой (внеплановой) проверки, исполнении (учете) рекомендаций.</w:t>
      </w:r>
    </w:p>
    <w:p w:rsidR="001D6C4C" w:rsidRDefault="001D6C4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27.05.2020 N 147)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При выявлении в результате проведения выездной проверки факта совершения действия (бездействия), содержащего признаки преступления или административного правонарушения, информация о таком факте и документы, подтверждающие такой факт, направляются в государственные органы в соответствии с их компетенцией.</w:t>
      </w:r>
    </w:p>
    <w:p w:rsidR="001D6C4C" w:rsidRDefault="001D6C4C">
      <w:pPr>
        <w:pStyle w:val="ConsPlusNormal"/>
        <w:spacing w:before="240"/>
        <w:ind w:firstLine="540"/>
        <w:jc w:val="both"/>
      </w:pPr>
      <w:r>
        <w:t>Копия акта проверки, а также письменные возражения руководителя учреждения или организации (при наличии) и мотивированный ответ о результатах рассмотрения замечаний (возражений, пояснений) направляются Управлением Губернатору области в случае, если проверка проводилась по его поручению.</w:t>
      </w:r>
    </w:p>
    <w:p w:rsidR="001D6C4C" w:rsidRDefault="001D6C4C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27.05.2020 N 147)</w:t>
      </w: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jc w:val="right"/>
        <w:outlineLvl w:val="1"/>
      </w:pPr>
      <w:r>
        <w:t>Приложение 1</w:t>
      </w:r>
    </w:p>
    <w:p w:rsidR="001D6C4C" w:rsidRDefault="001D6C4C">
      <w:pPr>
        <w:pStyle w:val="ConsPlusNormal"/>
        <w:jc w:val="right"/>
      </w:pPr>
      <w:r>
        <w:t>к Порядку</w:t>
      </w:r>
    </w:p>
    <w:p w:rsidR="001D6C4C" w:rsidRDefault="001D6C4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D6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4C" w:rsidRDefault="001D6C4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4C" w:rsidRDefault="001D6C4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4C" w:rsidRDefault="001D6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D6C4C" w:rsidRDefault="001D6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Вологодской области</w:t>
            </w:r>
          </w:p>
          <w:p w:rsidR="001D6C4C" w:rsidRDefault="001D6C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27.05.2020 N 147)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4C" w:rsidRDefault="001D6C4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jc w:val="right"/>
      </w:pPr>
      <w:r>
        <w:t>Форма</w:t>
      </w:r>
    </w:p>
    <w:p w:rsidR="001D6C4C" w:rsidRDefault="001D6C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020"/>
        <w:gridCol w:w="7654"/>
      </w:tblGrid>
      <w:tr w:rsidR="001D6C4C">
        <w:tc>
          <w:tcPr>
            <w:tcW w:w="9071" w:type="dxa"/>
            <w:gridSpan w:val="3"/>
          </w:tcPr>
          <w:p w:rsidR="001D6C4C" w:rsidRDefault="001D6C4C">
            <w:pPr>
              <w:pStyle w:val="ConsPlusNormal"/>
              <w:jc w:val="center"/>
            </w:pPr>
            <w:bookmarkStart w:id="2" w:name="Par169"/>
            <w:bookmarkEnd w:id="2"/>
            <w:r>
              <w:t>ПОРУЧЕНИЕ &lt;*&gt;</w:t>
            </w:r>
          </w:p>
          <w:p w:rsidR="001D6C4C" w:rsidRDefault="001D6C4C">
            <w:pPr>
              <w:pStyle w:val="ConsPlusNormal"/>
              <w:jc w:val="center"/>
            </w:pPr>
            <w:r>
              <w:t>от ____________ N _____</w:t>
            </w:r>
          </w:p>
        </w:tc>
      </w:tr>
      <w:tr w:rsidR="001D6C4C">
        <w:tc>
          <w:tcPr>
            <w:tcW w:w="9071" w:type="dxa"/>
            <w:gridSpan w:val="3"/>
          </w:tcPr>
          <w:p w:rsidR="001D6C4C" w:rsidRDefault="001D6C4C">
            <w:pPr>
              <w:pStyle w:val="ConsPlusNormal"/>
            </w:pPr>
          </w:p>
        </w:tc>
      </w:tr>
      <w:tr w:rsidR="001D6C4C">
        <w:tc>
          <w:tcPr>
            <w:tcW w:w="9071" w:type="dxa"/>
            <w:gridSpan w:val="3"/>
          </w:tcPr>
          <w:p w:rsidR="001D6C4C" w:rsidRDefault="001D6C4C">
            <w:pPr>
              <w:pStyle w:val="ConsPlusNormal"/>
              <w:ind w:firstLine="283"/>
              <w:jc w:val="both"/>
            </w:pPr>
            <w:r>
              <w:t>В соответствии с планом проведения проверок учреждений и организаций на ____ год, утвержденным распоряжением Губернатора области от _______________N _____,</w:t>
            </w:r>
          </w:p>
        </w:tc>
      </w:tr>
      <w:tr w:rsidR="001D6C4C">
        <w:tc>
          <w:tcPr>
            <w:tcW w:w="1417" w:type="dxa"/>
            <w:gridSpan w:val="2"/>
          </w:tcPr>
          <w:p w:rsidR="001D6C4C" w:rsidRDefault="001D6C4C">
            <w:pPr>
              <w:pStyle w:val="ConsPlusNormal"/>
              <w:jc w:val="both"/>
            </w:pPr>
            <w:r>
              <w:t>поручается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</w:tr>
      <w:tr w:rsidR="001D6C4C">
        <w:tc>
          <w:tcPr>
            <w:tcW w:w="1417" w:type="dxa"/>
            <w:gridSpan w:val="2"/>
          </w:tcPr>
          <w:p w:rsidR="001D6C4C" w:rsidRDefault="001D6C4C">
            <w:pPr>
              <w:pStyle w:val="ConsPlusNormal"/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1D6C4C" w:rsidRDefault="001D6C4C">
            <w:pPr>
              <w:pStyle w:val="ConsPlusNormal"/>
              <w:jc w:val="center"/>
            </w:pPr>
            <w:r>
              <w:t>(Ф.И.О. государственных</w:t>
            </w:r>
          </w:p>
        </w:tc>
      </w:tr>
      <w:tr w:rsidR="001D6C4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</w:tr>
      <w:tr w:rsidR="001D6C4C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1D6C4C" w:rsidRDefault="001D6C4C">
            <w:pPr>
              <w:pStyle w:val="ConsPlusNormal"/>
              <w:jc w:val="center"/>
            </w:pPr>
            <w:r>
              <w:t>гражданских служащих, должность, уполномоченных на проведение проверки)</w:t>
            </w:r>
          </w:p>
        </w:tc>
      </w:tr>
      <w:tr w:rsidR="001D6C4C">
        <w:tc>
          <w:tcPr>
            <w:tcW w:w="9071" w:type="dxa"/>
            <w:gridSpan w:val="3"/>
          </w:tcPr>
          <w:p w:rsidR="001D6C4C" w:rsidRDefault="001D6C4C">
            <w:pPr>
              <w:pStyle w:val="ConsPlusNormal"/>
              <w:jc w:val="both"/>
            </w:pPr>
            <w:r>
              <w:t>провести в период с "__"_______________ 20__ года по "__"______________ 20__ года</w:t>
            </w:r>
          </w:p>
        </w:tc>
      </w:tr>
      <w:tr w:rsidR="001D6C4C">
        <w:tc>
          <w:tcPr>
            <w:tcW w:w="1417" w:type="dxa"/>
            <w:gridSpan w:val="2"/>
          </w:tcPr>
          <w:p w:rsidR="001D6C4C" w:rsidRDefault="001D6C4C">
            <w:pPr>
              <w:pStyle w:val="ConsPlusNormal"/>
              <w:jc w:val="both"/>
            </w:pPr>
            <w:r>
              <w:t>проверку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</w:tr>
      <w:tr w:rsidR="001D6C4C">
        <w:tc>
          <w:tcPr>
            <w:tcW w:w="1417" w:type="dxa"/>
            <w:gridSpan w:val="2"/>
          </w:tcPr>
          <w:p w:rsidR="001D6C4C" w:rsidRDefault="001D6C4C">
            <w:pPr>
              <w:pStyle w:val="ConsPlusNormal"/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1D6C4C" w:rsidRDefault="001D6C4C">
            <w:pPr>
              <w:pStyle w:val="ConsPlusNormal"/>
              <w:jc w:val="center"/>
            </w:pPr>
            <w:r>
              <w:t>(вид и форма проверки)</w:t>
            </w:r>
          </w:p>
        </w:tc>
      </w:tr>
      <w:tr w:rsidR="001D6C4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</w:tr>
      <w:tr w:rsidR="001D6C4C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1D6C4C" w:rsidRDefault="001D6C4C">
            <w:pPr>
              <w:pStyle w:val="ConsPlusNormal"/>
              <w:jc w:val="center"/>
            </w:pPr>
            <w:r>
              <w:t>(направления проверки)</w:t>
            </w:r>
          </w:p>
        </w:tc>
      </w:tr>
      <w:tr w:rsidR="001D6C4C">
        <w:tc>
          <w:tcPr>
            <w:tcW w:w="397" w:type="dxa"/>
          </w:tcPr>
          <w:p w:rsidR="001D6C4C" w:rsidRDefault="001D6C4C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8674" w:type="dxa"/>
            <w:gridSpan w:val="2"/>
            <w:tcBorders>
              <w:bottom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</w:tr>
      <w:tr w:rsidR="001D6C4C">
        <w:tc>
          <w:tcPr>
            <w:tcW w:w="397" w:type="dxa"/>
          </w:tcPr>
          <w:p w:rsidR="001D6C4C" w:rsidRDefault="001D6C4C">
            <w:pPr>
              <w:pStyle w:val="ConsPlusNormal"/>
            </w:pPr>
          </w:p>
        </w:tc>
        <w:tc>
          <w:tcPr>
            <w:tcW w:w="8674" w:type="dxa"/>
            <w:gridSpan w:val="2"/>
            <w:tcBorders>
              <w:top w:val="single" w:sz="4" w:space="0" w:color="auto"/>
            </w:tcBorders>
          </w:tcPr>
          <w:p w:rsidR="001D6C4C" w:rsidRDefault="001D6C4C">
            <w:pPr>
              <w:pStyle w:val="ConsPlusNormal"/>
              <w:jc w:val="center"/>
            </w:pPr>
            <w:r>
              <w:t>(наименование проверяемых учреждения или организации)</w:t>
            </w:r>
          </w:p>
        </w:tc>
      </w:tr>
      <w:tr w:rsidR="001D6C4C">
        <w:tc>
          <w:tcPr>
            <w:tcW w:w="9071" w:type="dxa"/>
            <w:gridSpan w:val="3"/>
          </w:tcPr>
          <w:p w:rsidR="001D6C4C" w:rsidRDefault="001D6C4C">
            <w:pPr>
              <w:pStyle w:val="ConsPlusNormal"/>
            </w:pPr>
            <w:r>
              <w:t>за период ________________________________________________________________</w:t>
            </w:r>
          </w:p>
        </w:tc>
      </w:tr>
      <w:tr w:rsidR="001D6C4C">
        <w:tc>
          <w:tcPr>
            <w:tcW w:w="9071" w:type="dxa"/>
            <w:gridSpan w:val="3"/>
          </w:tcPr>
          <w:p w:rsidR="001D6C4C" w:rsidRDefault="001D6C4C">
            <w:pPr>
              <w:pStyle w:val="ConsPlusNormal"/>
              <w:ind w:firstLine="283"/>
              <w:jc w:val="both"/>
            </w:pPr>
            <w:r>
              <w:t>Действительно по предъявлении служебного удостоверения.</w:t>
            </w:r>
          </w:p>
          <w:p w:rsidR="001D6C4C" w:rsidRDefault="001D6C4C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D6C4C" w:rsidRDefault="001D6C4C">
            <w:pPr>
              <w:pStyle w:val="ConsPlusNormal"/>
              <w:ind w:firstLine="283"/>
              <w:jc w:val="both"/>
            </w:pPr>
            <w:r>
              <w:lastRenderedPageBreak/>
              <w:t>&lt;*&gt; Поручение оформляется на бланке управления по профилактике коррупционных правонарушений Администрации Губернатора области Правительства области.</w:t>
            </w:r>
          </w:p>
        </w:tc>
      </w:tr>
    </w:tbl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jc w:val="right"/>
        <w:outlineLvl w:val="1"/>
      </w:pPr>
      <w:r>
        <w:t>Приложение 2</w:t>
      </w:r>
    </w:p>
    <w:p w:rsidR="001D6C4C" w:rsidRDefault="001D6C4C">
      <w:pPr>
        <w:pStyle w:val="ConsPlusNormal"/>
        <w:jc w:val="right"/>
      </w:pPr>
      <w:r>
        <w:t>к Порядку</w:t>
      </w: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Title"/>
        <w:jc w:val="center"/>
      </w:pPr>
      <w:bookmarkStart w:id="3" w:name="Par202"/>
      <w:bookmarkEnd w:id="3"/>
      <w:r>
        <w:t>НАПРАВЛЕНИЯ ПРОВЕДЕНИЯ ПРОВЕРКИ И КРИТЕРИИ ОЦЕНКИ</w:t>
      </w: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sectPr w:rsidR="001D6C4C">
          <w:headerReference w:type="default" r:id="rId33"/>
          <w:footerReference w:type="default" r:id="rId3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876"/>
        <w:gridCol w:w="6236"/>
        <w:gridCol w:w="2438"/>
      </w:tblGrid>
      <w:tr w:rsidR="001D6C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  <w:jc w:val="center"/>
            </w:pPr>
            <w:r>
              <w:lastRenderedPageBreak/>
              <w:t>N</w:t>
            </w:r>
          </w:p>
          <w:p w:rsidR="001D6C4C" w:rsidRDefault="001D6C4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  <w:jc w:val="center"/>
            </w:pPr>
            <w:r>
              <w:t>Направление проверки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D6C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1.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Определение в учреждении или организации подразделения (должностного лица), ответственного за профилактику коррупционных правонарушений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наличие распорядительного документа об определении ответственных за работу по профилактике коррупционных правонарушений в учреждении или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имеется - 1,</w:t>
            </w:r>
          </w:p>
          <w:p w:rsidR="001D6C4C" w:rsidRDefault="001D6C4C">
            <w:pPr>
              <w:pStyle w:val="ConsPlusNormal"/>
            </w:pPr>
            <w:r>
              <w:t>отсутствует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закрепление специальных обязанностей в связи с предупреждением и противодействием коррупции в трудовых договорах и должностных инструкциях ответственных лиц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имеется - 1,</w:t>
            </w:r>
          </w:p>
          <w:p w:rsidR="001D6C4C" w:rsidRDefault="001D6C4C">
            <w:pPr>
              <w:pStyle w:val="ConsPlusNormal"/>
            </w:pPr>
            <w:r>
              <w:t>отсутствует - 0</w:t>
            </w:r>
          </w:p>
        </w:tc>
      </w:tr>
      <w:tr w:rsidR="001D6C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2.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Размещение и наполнение подраздела официального сайта учреждения или организации в информационно-телекоммуникационной сети "Интернет" (в случае его отсутствия - на официальном сайте органа исполнительной государственной власти области, осуществляющего функции и полномочия учредителя учреждения, координацию и регулирование деятельности организации в соответствующей отрасли), посвященного вопросам противодействия коррупции (далее - официальный сайт), обеспечение информационной открытости в части работы по противодействию коррупции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не более одного последовательного перехода с главной страницы сайта для доступа к разделу "Противодействие коррупции"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соответствует - 1,</w:t>
            </w:r>
          </w:p>
          <w:p w:rsidR="001D6C4C" w:rsidRDefault="001D6C4C">
            <w:pPr>
              <w:pStyle w:val="ConsPlusNormal"/>
            </w:pPr>
            <w:r>
              <w:t>не соответствует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размещение на официальном сайте информации о лицах, ответственных за работу по профилактике коррупционных и иных правонарушений в учреждении или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имеется - 1,</w:t>
            </w:r>
          </w:p>
          <w:p w:rsidR="001D6C4C" w:rsidRDefault="001D6C4C">
            <w:pPr>
              <w:pStyle w:val="ConsPlusNormal"/>
            </w:pPr>
            <w:r>
              <w:t>отсутствует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размещение структурированного по видам нормативных правовых актов списка работающих гиперссылок действующих федеральных законов, указов Президента Российской Федерации,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на портал www.pravo.gov.ru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соответствует - 1,</w:t>
            </w:r>
          </w:p>
          <w:p w:rsidR="001D6C4C" w:rsidRDefault="001D6C4C">
            <w:pPr>
              <w:pStyle w:val="ConsPlusNormal"/>
            </w:pPr>
            <w:r>
              <w:t>не соответствует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 xml:space="preserve">все ссылки для последовательного перехода на официальный интернет-портал правовой информации www.pravo.gov.ru рабочие и соответствуют наименованию </w:t>
            </w:r>
            <w:r>
              <w:lastRenderedPageBreak/>
              <w:t>нормативного правового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lastRenderedPageBreak/>
              <w:t>соответствует - 1,</w:t>
            </w:r>
          </w:p>
          <w:p w:rsidR="001D6C4C" w:rsidRDefault="001D6C4C">
            <w:pPr>
              <w:pStyle w:val="ConsPlusNormal"/>
            </w:pPr>
            <w:r>
              <w:t>не соответствует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размещение списка гиперссылок всех локальных нормативных актов по вопросам противодействия коррупции, принятых учреждением или организацией, с приложением файлов, содержащих полный текст акта и приложений к нему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соответствует - 1,</w:t>
            </w:r>
          </w:p>
          <w:p w:rsidR="001D6C4C" w:rsidRDefault="001D6C4C">
            <w:pPr>
              <w:pStyle w:val="ConsPlusNormal"/>
            </w:pPr>
            <w:r>
              <w:t>не соответствует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все гиперссылки локальных нормативных актов содержат полные реквизиты акта, в том числе наименование учреждения или организации, принявших акт, дату принятия, номер, название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соответствует - 1,</w:t>
            </w:r>
          </w:p>
          <w:p w:rsidR="001D6C4C" w:rsidRDefault="001D6C4C">
            <w:pPr>
              <w:pStyle w:val="ConsPlusNormal"/>
            </w:pPr>
            <w:r>
              <w:t>не соответствует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размещение всех локальных нормативных актов в виде текста в формате (в одном или нескольких из следующих форматов: DOC, DOCX, RTF, PDF), обеспечивающем возможность поиска и копирования фрагментов текста средствами веб-обозревателя ("гипертекстовый формат")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соответствует - 1,</w:t>
            </w:r>
          </w:p>
          <w:p w:rsidR="001D6C4C" w:rsidRDefault="001D6C4C">
            <w:pPr>
              <w:pStyle w:val="ConsPlusNormal"/>
            </w:pPr>
            <w:r>
              <w:t>не соответствует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размещение всех локальных нормативных актов в действующей редакции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соответствует - 1,</w:t>
            </w:r>
          </w:p>
          <w:p w:rsidR="001D6C4C" w:rsidRDefault="001D6C4C">
            <w:pPr>
              <w:pStyle w:val="ConsPlusNormal"/>
            </w:pPr>
            <w:r>
              <w:t>не соответствует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наличие гиперссылки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в том числе подготовленным Минтрудом России, размещенным на сайте Минтруда России (https://rosmintrud.ru/ministry/programms/anticorruption)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имеется - 1,</w:t>
            </w:r>
          </w:p>
          <w:p w:rsidR="001D6C4C" w:rsidRDefault="001D6C4C">
            <w:pPr>
              <w:pStyle w:val="ConsPlusNormal"/>
            </w:pPr>
            <w:r>
              <w:t>отсутствует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наличие на официальном сайте самостоятельно разработанных материалов методического характера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имеется - 1,</w:t>
            </w:r>
          </w:p>
          <w:p w:rsidR="001D6C4C" w:rsidRDefault="001D6C4C">
            <w:pPr>
              <w:pStyle w:val="ConsPlusNormal"/>
            </w:pPr>
            <w:r>
              <w:t>отсутствует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размещение текстов, самостоятельно разработанных материалов методического характера, в виде текста в формате (в одном или нескольких из следующих форматов: DOC, DOCX, RTF, PDF, PPT, PPTX), обеспечивающем возможность поиска и копирования фрагментов текста средствами веб-обозревателя ("гипертекстовый формат")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соответствует - 1,</w:t>
            </w:r>
          </w:p>
          <w:p w:rsidR="001D6C4C" w:rsidRDefault="001D6C4C">
            <w:pPr>
              <w:pStyle w:val="ConsPlusNormal"/>
            </w:pPr>
            <w:r>
              <w:t>не соответствует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наличие на официальном сайте всех форм заявлений, уведомлений, обращений, предусмотренных локальными нормативными актами учреждения или организации, для заполнения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имеется - 1,</w:t>
            </w:r>
          </w:p>
          <w:p w:rsidR="001D6C4C" w:rsidRDefault="001D6C4C">
            <w:pPr>
              <w:pStyle w:val="ConsPlusNormal"/>
            </w:pPr>
            <w:r>
              <w:t>отсутствует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размещение всех форм документов, связанных с противодействием коррупции, для заполнения в виде электронной формы с возможностью заполнения соответствующих полей и последующей выгрузки в файл в одном или нескольких из следующих форматов: DOC, DOCX, RTF, PDF - или в виде приложенных файлов в одном или нескольких из следующих форматов: DOC, DOCX, RTF, PDF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соответствует - 1,</w:t>
            </w:r>
          </w:p>
          <w:p w:rsidR="001D6C4C" w:rsidRDefault="001D6C4C">
            <w:pPr>
              <w:pStyle w:val="ConsPlusNormal"/>
            </w:pPr>
            <w:r>
              <w:t>не соответствует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размещение сведений о доходах, об имуществе и обязательствах имущественного характера руководителя учреждения на официальном сайте (наличие гиперссылки, обеспечивающей доступ к подразделу соответствующего сайта, где такие сведения размещены (в случае размещения сведений на сайте органа власти, осуществляющего функции и полномочия учредителя)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размещены - 1,</w:t>
            </w:r>
          </w:p>
          <w:p w:rsidR="001D6C4C" w:rsidRDefault="001D6C4C">
            <w:pPr>
              <w:pStyle w:val="ConsPlusNormal"/>
            </w:pPr>
            <w:r>
              <w:t>отсутствуют - 0</w:t>
            </w:r>
          </w:p>
          <w:p w:rsidR="001D6C4C" w:rsidRDefault="001D6C4C">
            <w:pPr>
              <w:pStyle w:val="ConsPlusNormal"/>
            </w:pPr>
            <w:r>
              <w:t>(для организаций - 1)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 xml:space="preserve">размещение сведений о доходах, об имуществе и обязательствах имущественного характера руководителя учреждения в табличной форме в гипертекстовом формате </w:t>
            </w:r>
            <w:r>
              <w:lastRenderedPageBreak/>
              <w:t>и (или) в виде приложенных файлов в одном или нескольких из следующих форматов: DOC, DOCX, XLS, XLSX, RTF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lastRenderedPageBreak/>
              <w:t>соответствует - 1,</w:t>
            </w:r>
          </w:p>
          <w:p w:rsidR="001D6C4C" w:rsidRDefault="001D6C4C">
            <w:pPr>
              <w:pStyle w:val="ConsPlusNormal"/>
            </w:pPr>
            <w:r>
              <w:t>не соответствует - 0</w:t>
            </w:r>
          </w:p>
          <w:p w:rsidR="001D6C4C" w:rsidRDefault="001D6C4C">
            <w:pPr>
              <w:pStyle w:val="ConsPlusNormal"/>
            </w:pPr>
            <w:r>
              <w:t>(для организаций - 1)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обеспечение беспрепятственного доступа третьих лиц к сведениям о доходах, об имуществе и обязательствах имущественного характера руководителя учреждения, размещенным на официальном сайте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обеспечено - 1,</w:t>
            </w:r>
          </w:p>
          <w:p w:rsidR="001D6C4C" w:rsidRDefault="001D6C4C">
            <w:pPr>
              <w:pStyle w:val="ConsPlusNormal"/>
            </w:pPr>
            <w:r>
              <w:t>не обеспечено - 0</w:t>
            </w:r>
          </w:p>
          <w:p w:rsidR="001D6C4C" w:rsidRDefault="001D6C4C">
            <w:pPr>
              <w:pStyle w:val="ConsPlusNormal"/>
            </w:pPr>
            <w:r>
              <w:t>(для организаций - 1)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наличие на официальном сайте в открытом доступе сведений о доходах, об имуществе и обязательствах имущественного характера руководителя учреждения области за предшествующие годы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соответствует - 1,</w:t>
            </w:r>
          </w:p>
          <w:p w:rsidR="001D6C4C" w:rsidRDefault="001D6C4C">
            <w:pPr>
              <w:pStyle w:val="ConsPlusNormal"/>
            </w:pPr>
            <w:r>
              <w:t>не соответствует - 0</w:t>
            </w:r>
          </w:p>
          <w:p w:rsidR="001D6C4C" w:rsidRDefault="001D6C4C">
            <w:pPr>
              <w:pStyle w:val="ConsPlusNormal"/>
            </w:pPr>
            <w:r>
              <w:t>(для организаций - 1)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наличие сведений о составе коллегиального органа учреждения или организации, в полномочия которого входит рассмотрение вопросов, связанных с соблюдением законодательства о противодействии коррупции (размещены в виде приложенного файла в одном или нескольких из следующих форматов: DOC, DOCX, RTF, PDF, обеспечивающих возможность поиска и копирования фрагментов текста средствами веб-обозревателя ("гипертекстовый формат");</w:t>
            </w:r>
          </w:p>
          <w:p w:rsidR="001D6C4C" w:rsidRDefault="001D6C4C">
            <w:pPr>
              <w:pStyle w:val="ConsPlusNormal"/>
            </w:pPr>
            <w:r>
              <w:t>наличие положения о коллегиальном органе учреждения или организации, в полномочия которого входит рассмотрение вопросов, связанных с соблюдением законодательства о противодействии коррупции;</w:t>
            </w:r>
          </w:p>
          <w:p w:rsidR="001D6C4C" w:rsidRDefault="001D6C4C">
            <w:pPr>
              <w:pStyle w:val="ConsPlusNormal"/>
            </w:pPr>
            <w:r>
              <w:t>наличие сведений о состоявшихся заседаниях коллегиального органа учреждения или организации, в полномочия которого входит рассмотрение вопросов, связанных с соблюдением законодательства о противодействии коррупции, и принятых решениях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имеется</w:t>
            </w:r>
          </w:p>
          <w:p w:rsidR="001D6C4C" w:rsidRDefault="001D6C4C">
            <w:pPr>
              <w:pStyle w:val="ConsPlusNormal"/>
            </w:pPr>
            <w:r>
              <w:t>(в совокупности) - 1,</w:t>
            </w:r>
          </w:p>
          <w:p w:rsidR="001D6C4C" w:rsidRDefault="001D6C4C">
            <w:pPr>
              <w:pStyle w:val="ConsPlusNormal"/>
            </w:pPr>
            <w:r>
              <w:t>отсутствует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размещение в подразделе "Обратная связь" для сообщений о фактах коррупции гиперссылки для доступа к разделу "Обращения граждан"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имеется - 1,</w:t>
            </w:r>
          </w:p>
          <w:p w:rsidR="001D6C4C" w:rsidRDefault="001D6C4C">
            <w:pPr>
              <w:pStyle w:val="ConsPlusNormal"/>
            </w:pPr>
            <w:r>
              <w:t>отсутствует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обеспечение организации приема электронных сообщений о фактах коррупции (наличие формы направления сообщений гражданами и организациями через официальный сайт)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имеется - 1,</w:t>
            </w:r>
          </w:p>
          <w:p w:rsidR="001D6C4C" w:rsidRDefault="001D6C4C">
            <w:pPr>
              <w:pStyle w:val="ConsPlusNormal"/>
            </w:pPr>
            <w:r>
              <w:t>отсутствует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наличие информации о сообщениях, поступивших на телефон "горячей линии", на официальном сайте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имеется - 1,</w:t>
            </w:r>
          </w:p>
          <w:p w:rsidR="001D6C4C" w:rsidRDefault="001D6C4C">
            <w:pPr>
              <w:pStyle w:val="ConsPlusNormal"/>
            </w:pPr>
            <w:r>
              <w:t>отсутствует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наличие гиперссылки для перехода на официальный сайт, созданный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(www.regulation.gov.ru)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имеется - 1,</w:t>
            </w:r>
          </w:p>
          <w:p w:rsidR="001D6C4C" w:rsidRDefault="001D6C4C">
            <w:pPr>
              <w:pStyle w:val="ConsPlusNormal"/>
            </w:pPr>
            <w:r>
              <w:t>отсутствует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размещение материалов о проведенной работе в учреждении или организации и достигнутых результатах в сфере противодействия коррупции за отчетный период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размещены - 1,</w:t>
            </w:r>
          </w:p>
          <w:p w:rsidR="001D6C4C" w:rsidRDefault="001D6C4C">
            <w:pPr>
              <w:pStyle w:val="ConsPlusNormal"/>
            </w:pPr>
            <w:r>
              <w:t>не размещены - 0</w:t>
            </w:r>
          </w:p>
        </w:tc>
      </w:tr>
      <w:tr w:rsidR="001D6C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3.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Разработка, принятие и реализация плана мероприятий по противодействию коррупции (далее - план мероприятий) в учреждении или организации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наличие плана мероприятий в учреждении или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имеется - 1,</w:t>
            </w:r>
          </w:p>
          <w:p w:rsidR="001D6C4C" w:rsidRDefault="001D6C4C">
            <w:pPr>
              <w:pStyle w:val="ConsPlusNormal"/>
            </w:pPr>
            <w:r>
              <w:t>отсутствует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наличие в плане мероприятий перечня конкретных мероприятий и форм их организации, сроков выполнения и лиц, ответственных за выполнение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имеется - 1,</w:t>
            </w:r>
          </w:p>
          <w:p w:rsidR="001D6C4C" w:rsidRDefault="001D6C4C">
            <w:pPr>
              <w:pStyle w:val="ConsPlusNormal"/>
            </w:pPr>
            <w:r>
              <w:t>отсутствует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ознакомление с планом мероприятий работников учреждения или организации под роспись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ознакомлены - 1,</w:t>
            </w:r>
          </w:p>
          <w:p w:rsidR="001D6C4C" w:rsidRDefault="001D6C4C">
            <w:pPr>
              <w:pStyle w:val="ConsPlusNormal"/>
            </w:pPr>
            <w:r>
              <w:t>не ознакомлены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выполнение всех мероприятий, предусмотренных планом мероприятий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выполнено - 1,</w:t>
            </w:r>
          </w:p>
          <w:p w:rsidR="001D6C4C" w:rsidRDefault="001D6C4C">
            <w:pPr>
              <w:pStyle w:val="ConsPlusNormal"/>
            </w:pPr>
            <w:r>
              <w:t>не выполнено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организация периодического мониторинга или контроля реализации плана мероприятий в учреждении или организации (результаты представлены в документальном виде и содержат информацию об оценке степени достижения запланированных показателей, результативности и эффективности плана мероприятий, оценке соответствия плановых и фактических сроков и предложения по повышению эффективности функционирования системы противодействия коррупции в государственном учреждении области)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организован - 1,</w:t>
            </w:r>
          </w:p>
          <w:p w:rsidR="001D6C4C" w:rsidRDefault="001D6C4C">
            <w:pPr>
              <w:pStyle w:val="ConsPlusNormal"/>
            </w:pPr>
            <w:r>
              <w:t>не организован - 0</w:t>
            </w:r>
          </w:p>
        </w:tc>
      </w:tr>
      <w:tr w:rsidR="001D6C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4.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Разработка, принятие иных локальных нормативных актов в сфере противодействия коррупции, внедрение специальных антикоррупционных процедур, закрепление стандартов антикоррупционного поведения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наличие локальных нормативных актов, направленных на предупреждение и противодействие коррупции:</w:t>
            </w:r>
          </w:p>
          <w:p w:rsidR="001D6C4C" w:rsidRDefault="001D6C4C">
            <w:pPr>
              <w:pStyle w:val="ConsPlusNormal"/>
            </w:pPr>
            <w:r>
              <w:t>- положение об антикоррупционной политике государственного учреждения области;</w:t>
            </w:r>
          </w:p>
          <w:p w:rsidR="001D6C4C" w:rsidRDefault="001D6C4C">
            <w:pPr>
              <w:pStyle w:val="ConsPlusNormal"/>
            </w:pPr>
            <w:r>
              <w:t>- положение о системе обучения вопросам противодействия коррупции;</w:t>
            </w:r>
          </w:p>
          <w:p w:rsidR="001D6C4C" w:rsidRDefault="001D6C4C">
            <w:pPr>
              <w:pStyle w:val="ConsPlusNormal"/>
            </w:pPr>
            <w:r>
              <w:t>- кодекс этики и служебного поведения работников государственного учреждения области;</w:t>
            </w:r>
          </w:p>
          <w:p w:rsidR="001D6C4C" w:rsidRDefault="001D6C4C">
            <w:pPr>
              <w:pStyle w:val="ConsPlusNormal"/>
            </w:pPr>
            <w:r>
              <w:t>- порядок уведомления работодателя о конфликте интересов;</w:t>
            </w:r>
          </w:p>
          <w:p w:rsidR="001D6C4C" w:rsidRDefault="001D6C4C">
            <w:pPr>
              <w:pStyle w:val="ConsPlusNormal"/>
            </w:pPr>
            <w:r>
              <w:t>- порядок уведомления работодателя о фактах обращения в целях склонения к совершению коррупционных правонарушений;</w:t>
            </w:r>
          </w:p>
          <w:p w:rsidR="001D6C4C" w:rsidRDefault="001D6C4C">
            <w:pPr>
              <w:pStyle w:val="ConsPlusNormal"/>
            </w:pPr>
            <w:r>
              <w:t>- положение об оценке коррупционных рисков;</w:t>
            </w:r>
          </w:p>
          <w:p w:rsidR="001D6C4C" w:rsidRDefault="001D6C4C">
            <w:pPr>
              <w:pStyle w:val="ConsPlusNormal"/>
            </w:pPr>
            <w:r>
              <w:t>- порядок организации работы телефона "горячей линии";</w:t>
            </w:r>
          </w:p>
          <w:p w:rsidR="001D6C4C" w:rsidRDefault="001D6C4C">
            <w:pPr>
              <w:pStyle w:val="ConsPlusNormal"/>
            </w:pPr>
            <w:r>
              <w:t>- иные акты, принятие которых предусмотрено локальными нормативными актами государственного учреждения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имеется - 1,</w:t>
            </w:r>
          </w:p>
          <w:p w:rsidR="001D6C4C" w:rsidRDefault="001D6C4C">
            <w:pPr>
              <w:pStyle w:val="ConsPlusNormal"/>
            </w:pPr>
            <w:r>
              <w:t>отсутствует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 xml:space="preserve">соответствие всех локальных нормативных актов, направленных на предупреждение и противодействие </w:t>
            </w:r>
            <w:r>
              <w:lastRenderedPageBreak/>
              <w:t>коррупции, действующему законодательству Российской Федерации и специфике деятельности учреждения или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lastRenderedPageBreak/>
              <w:t>соответствует - 1,</w:t>
            </w:r>
          </w:p>
          <w:p w:rsidR="001D6C4C" w:rsidRDefault="001D6C4C">
            <w:pPr>
              <w:pStyle w:val="ConsPlusNormal"/>
            </w:pPr>
            <w:r>
              <w:t>не соответствует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отсутствие в локальных нормативных актах нормативных коллизий, коррупциогенных факторов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отсутствует - 1,</w:t>
            </w:r>
          </w:p>
          <w:p w:rsidR="001D6C4C" w:rsidRDefault="001D6C4C">
            <w:pPr>
              <w:pStyle w:val="ConsPlusNormal"/>
            </w:pPr>
            <w:r>
              <w:t>имеется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ознакомление работников с локальными нормативными актами, регламентирующими вопросы предупреждения и противодействия коррупции, под роспись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соответствует - 1,</w:t>
            </w:r>
          </w:p>
          <w:p w:rsidR="001D6C4C" w:rsidRDefault="001D6C4C">
            <w:pPr>
              <w:pStyle w:val="ConsPlusNormal"/>
            </w:pPr>
            <w:r>
              <w:t>не соответствует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наличие оформленных журналов учета регистрации уведомлений (сообщений), предусмотренных локальными нормативными актами в сфере противодействия коррупции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имеется - 1,</w:t>
            </w:r>
          </w:p>
          <w:p w:rsidR="001D6C4C" w:rsidRDefault="001D6C4C">
            <w:pPr>
              <w:pStyle w:val="ConsPlusNormal"/>
            </w:pPr>
            <w:r>
              <w:t>отсутствует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проведение оценки коррупционных рисков в целях актуализации и выявления сфер деятельности учреждения или организации, наиболее подверженных таким рискам, с соблюдением сроков и периодичности проведения оценки коррупционных рисков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выполнено - 1,</w:t>
            </w:r>
          </w:p>
          <w:p w:rsidR="001D6C4C" w:rsidRDefault="001D6C4C">
            <w:pPr>
              <w:pStyle w:val="ConsPlusNormal"/>
            </w:pPr>
            <w:r>
              <w:t>не выполнено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наличие карты коррупционных рисков, перечня должностей с повышенными коррупционными рисками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имеется - 1,</w:t>
            </w:r>
          </w:p>
          <w:p w:rsidR="001D6C4C" w:rsidRDefault="001D6C4C">
            <w:pPr>
              <w:pStyle w:val="ConsPlusNormal"/>
            </w:pPr>
            <w:r>
              <w:t>отсутствует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принятие соответствующих антикоррупционных мер по устранению или минимизации коррупционных рисков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выполнено - 1,</w:t>
            </w:r>
          </w:p>
          <w:p w:rsidR="001D6C4C" w:rsidRDefault="001D6C4C">
            <w:pPr>
              <w:pStyle w:val="ConsPlusNormal"/>
            </w:pPr>
            <w:r>
              <w:t>не выполнено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уведомление о трудоустройстве гражданина, ранее замещавшего должности государственной или муниципальной службы, в течение 2 лет после его увольнения со службы с соблюдением установленных правил и сроков уведомления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выполнено - 1,</w:t>
            </w:r>
          </w:p>
          <w:p w:rsidR="001D6C4C" w:rsidRDefault="001D6C4C">
            <w:pPr>
              <w:pStyle w:val="ConsPlusNormal"/>
            </w:pPr>
            <w:r>
              <w:t>не выполнено - 0</w:t>
            </w:r>
          </w:p>
          <w:p w:rsidR="001D6C4C" w:rsidRDefault="001D6C4C">
            <w:pPr>
              <w:pStyle w:val="ConsPlusNormal"/>
            </w:pPr>
            <w:r>
              <w:t xml:space="preserve">(в случае отсутствия заключенных трудовых договоров с </w:t>
            </w:r>
            <w:r>
              <w:lastRenderedPageBreak/>
              <w:t>бывшими государственными или муниципальными служащими - 1)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проведение мероприятий (изучение материалов и сведений, характеризующих служебную (трудовую) деятельность) по выявлению случаев конфликта интересов либо возможности возникновения конфликта интересов (документально подтвержденное)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выполнено - 1,</w:t>
            </w:r>
          </w:p>
          <w:p w:rsidR="001D6C4C" w:rsidRDefault="001D6C4C">
            <w:pPr>
              <w:pStyle w:val="ConsPlusNormal"/>
            </w:pPr>
            <w:r>
              <w:t>не выполнено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проведение мероприятий, направленных на повышение эффективности противодействия коррупции при осуществлении закупок товаров, работ, услуг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выполнено - 1,</w:t>
            </w:r>
          </w:p>
          <w:p w:rsidR="001D6C4C" w:rsidRDefault="001D6C4C">
            <w:pPr>
              <w:pStyle w:val="ConsPlusNormal"/>
            </w:pPr>
            <w:r>
              <w:t>не выполнено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введение антикоррупционных положений в трудовые договоры и должностные инструкции всех работников учреждения или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выполнено - 1,</w:t>
            </w:r>
          </w:p>
          <w:p w:rsidR="001D6C4C" w:rsidRDefault="001D6C4C">
            <w:pPr>
              <w:pStyle w:val="ConsPlusNormal"/>
            </w:pPr>
            <w:r>
              <w:t>не выполнено - 0</w:t>
            </w:r>
          </w:p>
        </w:tc>
      </w:tr>
      <w:tr w:rsidR="001D6C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5.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Представление лицами, замещающими отдельные должности на основании трудового договора в учреждениях,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соблюдение руководителем учреждения установленного срока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соблюдено - 1,</w:t>
            </w:r>
          </w:p>
          <w:p w:rsidR="001D6C4C" w:rsidRDefault="001D6C4C">
            <w:pPr>
              <w:pStyle w:val="ConsPlusNormal"/>
            </w:pPr>
            <w:r>
              <w:t>не соблюдено - 0</w:t>
            </w:r>
          </w:p>
          <w:p w:rsidR="001D6C4C" w:rsidRDefault="001D6C4C">
            <w:pPr>
              <w:pStyle w:val="ConsPlusNormal"/>
            </w:pPr>
            <w:r>
              <w:t>(для организаций - 1)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наличие фактов представления недостоверных и неполных сведений о доходах, об имуществе и обязательствах имущественного характера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отсутствуют - 1,</w:t>
            </w:r>
          </w:p>
          <w:p w:rsidR="001D6C4C" w:rsidRDefault="001D6C4C">
            <w:pPr>
              <w:pStyle w:val="ConsPlusNormal"/>
            </w:pPr>
            <w:r>
              <w:t>имеется - 0</w:t>
            </w:r>
          </w:p>
          <w:p w:rsidR="001D6C4C" w:rsidRDefault="001D6C4C">
            <w:pPr>
              <w:pStyle w:val="ConsPlusNormal"/>
            </w:pPr>
            <w:r>
              <w:t>(для организаций - 1)</w:t>
            </w:r>
          </w:p>
        </w:tc>
      </w:tr>
      <w:tr w:rsidR="001D6C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6.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 xml:space="preserve">Организация обучения и информирования работников учреждений и организаций по вопросам профилактики и противодействия </w:t>
            </w:r>
            <w:r>
              <w:lastRenderedPageBreak/>
              <w:t>коррупции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lastRenderedPageBreak/>
              <w:t xml:space="preserve">проведение вводных лекций (иных подобных ознакомительных мероприятий) по вопросам профилактики и противодействия коррупции для вновь </w:t>
            </w:r>
            <w:r>
              <w:lastRenderedPageBreak/>
              <w:t>принятых работников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lastRenderedPageBreak/>
              <w:t>организовано - 1,</w:t>
            </w:r>
          </w:p>
          <w:p w:rsidR="001D6C4C" w:rsidRDefault="001D6C4C">
            <w:pPr>
              <w:pStyle w:val="ConsPlusNormal"/>
            </w:pPr>
            <w:r>
              <w:t>не организовано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проведение тематических лекций, семинаров и иных обучающих мероприятий для работников учреждения или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организовано - 1,</w:t>
            </w:r>
          </w:p>
          <w:p w:rsidR="001D6C4C" w:rsidRDefault="001D6C4C">
            <w:pPr>
              <w:pStyle w:val="ConsPlusNormal"/>
            </w:pPr>
            <w:r>
              <w:t>не организовано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периодичность обучающих мероприятий (совещания, семинары, "круглые столы", встречи, лекции, беседы по вопросам соблюдения антикоррупционных стандартов и процедур, антикоррупционного законодательства) не реже 1 раза в квартал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соответствует - 1,</w:t>
            </w:r>
          </w:p>
          <w:p w:rsidR="001D6C4C" w:rsidRDefault="001D6C4C">
            <w:pPr>
              <w:pStyle w:val="ConsPlusNormal"/>
            </w:pPr>
            <w:r>
              <w:t>не соответствует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наличие механизмов контроля освоения полученных знаний (тестирование, решение практических заданий, подготовка докладов и т.п.)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имеется - 1,</w:t>
            </w:r>
          </w:p>
          <w:p w:rsidR="001D6C4C" w:rsidRDefault="001D6C4C">
            <w:pPr>
              <w:pStyle w:val="ConsPlusNormal"/>
            </w:pPr>
            <w:r>
              <w:t>отсутствует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наличие информационного стенда по противодействию коррупции в учреждении или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имеется - 1,</w:t>
            </w:r>
          </w:p>
          <w:p w:rsidR="001D6C4C" w:rsidRDefault="001D6C4C">
            <w:pPr>
              <w:pStyle w:val="ConsPlusNormal"/>
            </w:pPr>
            <w:r>
              <w:t>отсутствует - 0</w:t>
            </w:r>
          </w:p>
        </w:tc>
      </w:tr>
      <w:tr w:rsidR="001D6C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7.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Наличие материалов о проведенной работе в учреждении или организации и достигнутых результатах в сфере противодействия коррупции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наличие материалов о проведенной работе по противодействию коррупции с указанием информации о конкретных достигнутых результатах по каждому направлению работы в сфере противодействия коррупции (принятых локальных нормативных актах, проведенных мониторингах, принятых мерах по устранению или минимизации коррупционных рисков, форм и тематики проведенных обучающих мероприятий, целевой аудитории, даты проведения мероприятий, подготовленных материалах антикоррупционного характера, оценки результатов работы по противодействию коррупции в учреждении или организации)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имеется - 1,</w:t>
            </w:r>
          </w:p>
          <w:p w:rsidR="001D6C4C" w:rsidRDefault="001D6C4C">
            <w:pPr>
              <w:pStyle w:val="ConsPlusNormal"/>
            </w:pPr>
            <w:r>
              <w:t>отсутствует - 0</w:t>
            </w:r>
          </w:p>
        </w:tc>
      </w:tr>
      <w:tr w:rsidR="001D6C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соответствие выполненных мероприятий плану мероприятий в учреждении или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C" w:rsidRDefault="001D6C4C">
            <w:pPr>
              <w:pStyle w:val="ConsPlusNormal"/>
            </w:pPr>
            <w:r>
              <w:t>соответствует - 1,</w:t>
            </w:r>
          </w:p>
          <w:p w:rsidR="001D6C4C" w:rsidRDefault="001D6C4C">
            <w:pPr>
              <w:pStyle w:val="ConsPlusNormal"/>
            </w:pPr>
            <w:r>
              <w:t>не соответствует - 0</w:t>
            </w:r>
          </w:p>
        </w:tc>
      </w:tr>
    </w:tbl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jc w:val="both"/>
      </w:pPr>
    </w:p>
    <w:p w:rsidR="001D6C4C" w:rsidRDefault="001D6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D6C4C">
      <w:headerReference w:type="default" r:id="rId35"/>
      <w:footerReference w:type="default" r:id="rId3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6F" w:rsidRDefault="0095536F">
      <w:pPr>
        <w:spacing w:after="0" w:line="240" w:lineRule="auto"/>
      </w:pPr>
      <w:r>
        <w:separator/>
      </w:r>
    </w:p>
  </w:endnote>
  <w:endnote w:type="continuationSeparator" w:id="0">
    <w:p w:rsidR="0095536F" w:rsidRDefault="0095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4C" w:rsidRDefault="001D6C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D6C4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6C4C" w:rsidRDefault="001D6C4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6C4C" w:rsidRDefault="001D6C4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6C4C" w:rsidRDefault="001D6C4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F72CF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F72CF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D6C4C" w:rsidRDefault="001D6C4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4C" w:rsidRDefault="001D6C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D6C4C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6C4C" w:rsidRDefault="001D6C4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6C4C" w:rsidRDefault="001D6C4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6C4C" w:rsidRDefault="001D6C4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F72CF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F72CF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D6C4C" w:rsidRDefault="001D6C4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6F" w:rsidRDefault="0095536F">
      <w:pPr>
        <w:spacing w:after="0" w:line="240" w:lineRule="auto"/>
      </w:pPr>
      <w:r>
        <w:separator/>
      </w:r>
    </w:p>
  </w:footnote>
  <w:footnote w:type="continuationSeparator" w:id="0">
    <w:p w:rsidR="0095536F" w:rsidRDefault="0095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D6C4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6C4C" w:rsidRDefault="001D6C4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28.02.2020 N 43</w:t>
          </w:r>
          <w:r>
            <w:rPr>
              <w:rFonts w:ascii="Tahoma" w:hAnsi="Tahoma" w:cs="Tahoma"/>
              <w:sz w:val="16"/>
              <w:szCs w:val="16"/>
            </w:rPr>
            <w:br/>
            <w:t>(ред. от 27.05.2020)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контроля за собл...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6C4C" w:rsidRDefault="001D6C4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08.02.2022</w:t>
          </w:r>
        </w:p>
      </w:tc>
    </w:tr>
  </w:tbl>
  <w:p w:rsidR="001D6C4C" w:rsidRDefault="001D6C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D6C4C" w:rsidRDefault="001D6C4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D6C4C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6C4C" w:rsidRDefault="001D6C4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28.02.2020 N 43</w:t>
          </w:r>
          <w:r>
            <w:rPr>
              <w:rFonts w:ascii="Tahoma" w:hAnsi="Tahoma" w:cs="Tahoma"/>
              <w:sz w:val="16"/>
              <w:szCs w:val="16"/>
            </w:rPr>
            <w:br/>
            <w:t>(ред. от 27.05.2020)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контроля за собл...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6C4C" w:rsidRDefault="001D6C4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08.02.2022</w:t>
          </w:r>
        </w:p>
      </w:tc>
    </w:tr>
  </w:tbl>
  <w:p w:rsidR="001D6C4C" w:rsidRDefault="001D6C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D6C4C" w:rsidRDefault="001D6C4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3B"/>
    <w:rsid w:val="001D6C4C"/>
    <w:rsid w:val="00505F64"/>
    <w:rsid w:val="0095536F"/>
    <w:rsid w:val="00CF72CF"/>
    <w:rsid w:val="00EA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095&amp;n=195191&amp;date=08.02.2022&amp;dst=100133&amp;field=134" TargetMode="External"/><Relationship Id="rId18" Type="http://schemas.openxmlformats.org/officeDocument/2006/relationships/hyperlink" Target="https://login.consultant.ru/link/?req=doc&amp;base=RLAW095&amp;n=181151&amp;date=08.02.2022&amp;dst=100010&amp;field=134" TargetMode="External"/><Relationship Id="rId26" Type="http://schemas.openxmlformats.org/officeDocument/2006/relationships/hyperlink" Target="https://login.consultant.ru/link/?req=doc&amp;base=RLAW095&amp;n=181151&amp;date=08.02.2022&amp;dst=100019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5&amp;n=181151&amp;date=08.02.2022&amp;dst=100013&amp;field=134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278279&amp;date=08.02.2022&amp;dst=100165&amp;field=134" TargetMode="External"/><Relationship Id="rId17" Type="http://schemas.openxmlformats.org/officeDocument/2006/relationships/hyperlink" Target="https://login.consultant.ru/link/?req=doc&amp;base=RLAW095&amp;n=181151&amp;date=08.02.2022&amp;dst=100009&amp;field=134" TargetMode="External"/><Relationship Id="rId25" Type="http://schemas.openxmlformats.org/officeDocument/2006/relationships/hyperlink" Target="https://login.consultant.ru/link/?req=doc&amp;base=RLAW095&amp;n=181151&amp;date=08.02.2022&amp;dst=100018&amp;field=134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5&amp;n=181151&amp;date=08.02.2022&amp;dst=100007&amp;field=134" TargetMode="External"/><Relationship Id="rId20" Type="http://schemas.openxmlformats.org/officeDocument/2006/relationships/hyperlink" Target="https://login.consultant.ru/link/?req=doc&amp;base=RLAW095&amp;n=181151&amp;date=08.02.2022&amp;dst=100012&amp;field=134" TargetMode="External"/><Relationship Id="rId29" Type="http://schemas.openxmlformats.org/officeDocument/2006/relationships/hyperlink" Target="https://login.consultant.ru/link/?req=doc&amp;base=RLAW095&amp;n=181151&amp;date=08.02.2022&amp;dst=100023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05958&amp;date=08.02.2022" TargetMode="External"/><Relationship Id="rId24" Type="http://schemas.openxmlformats.org/officeDocument/2006/relationships/hyperlink" Target="https://login.consultant.ru/link/?req=doc&amp;base=RLAW095&amp;n=181151&amp;date=08.02.2022&amp;dst=100017&amp;field=134" TargetMode="External"/><Relationship Id="rId32" Type="http://schemas.openxmlformats.org/officeDocument/2006/relationships/hyperlink" Target="https://login.consultant.ru/link/?req=doc&amp;base=RLAW095&amp;n=181151&amp;date=08.02.2022&amp;dst=100026&amp;field=134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95&amp;n=181151&amp;date=08.02.2022&amp;dst=100006&amp;field=134" TargetMode="External"/><Relationship Id="rId23" Type="http://schemas.openxmlformats.org/officeDocument/2006/relationships/hyperlink" Target="https://login.consultant.ru/link/?req=doc&amp;base=RLAW095&amp;n=181151&amp;date=08.02.2022&amp;dst=100016&amp;field=134" TargetMode="External"/><Relationship Id="rId28" Type="http://schemas.openxmlformats.org/officeDocument/2006/relationships/hyperlink" Target="https://login.consultant.ru/link/?req=doc&amp;base=RLAW095&amp;n=181151&amp;date=08.02.2022&amp;dst=100022&amp;field=134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login.consultant.ru/link/?req=doc&amp;base=RLAW095&amp;n=181151&amp;date=08.02.2022&amp;dst=100005&amp;field=134" TargetMode="External"/><Relationship Id="rId19" Type="http://schemas.openxmlformats.org/officeDocument/2006/relationships/hyperlink" Target="https://login.consultant.ru/link/?req=doc&amp;base=RLAW095&amp;n=181151&amp;date=08.02.2022&amp;dst=100011&amp;field=134" TargetMode="External"/><Relationship Id="rId31" Type="http://schemas.openxmlformats.org/officeDocument/2006/relationships/hyperlink" Target="https://login.consultant.ru/link/?req=doc&amp;base=RLAW095&amp;n=181151&amp;date=08.02.2022&amp;dst=10002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RLAW095&amp;n=181151&amp;date=08.02.2022&amp;dst=100005&amp;field=134" TargetMode="External"/><Relationship Id="rId22" Type="http://schemas.openxmlformats.org/officeDocument/2006/relationships/hyperlink" Target="https://login.consultant.ru/link/?req=doc&amp;base=RLAW095&amp;n=181151&amp;date=08.02.2022&amp;dst=100015&amp;field=134" TargetMode="External"/><Relationship Id="rId27" Type="http://schemas.openxmlformats.org/officeDocument/2006/relationships/hyperlink" Target="https://login.consultant.ru/link/?req=doc&amp;base=RLAW095&amp;n=181151&amp;date=08.02.2022&amp;dst=100020&amp;field=134" TargetMode="External"/><Relationship Id="rId30" Type="http://schemas.openxmlformats.org/officeDocument/2006/relationships/hyperlink" Target="https://login.consultant.ru/link/?req=doc&amp;base=RLAW095&amp;n=181151&amp;date=08.02.2022&amp;dst=100024&amp;field=134" TargetMode="Externa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5671</Words>
  <Characters>32325</Characters>
  <Application>Microsoft Office Word</Application>
  <DocSecurity>2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Вологодской области от 28.02.2020 N 43(ред. от 27.05.2020)"Об осуществлении контроля за соблюдением законодательства Российской Федерации о противодействии коррупции в государственных учреждениях Вологодской области и организация</vt:lpstr>
    </vt:vector>
  </TitlesOfParts>
  <Company>КонсультантПлюс Версия 4021.00.20</Company>
  <LinksUpToDate>false</LinksUpToDate>
  <CharactersWithSpaces>37921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28.02.2020 N 43(ред. от 27.05.2020)"Об осуществлении контроля за соблюдением законодательства Российской Федерации о противодействии коррупции в государственных учреждениях Вологодской области и организация</dc:title>
  <dc:creator>Jurist</dc:creator>
  <cp:lastModifiedBy>Nikitos</cp:lastModifiedBy>
  <cp:revision>2</cp:revision>
  <dcterms:created xsi:type="dcterms:W3CDTF">2023-05-26T10:56:00Z</dcterms:created>
  <dcterms:modified xsi:type="dcterms:W3CDTF">2023-05-26T10:56:00Z</dcterms:modified>
</cp:coreProperties>
</file>