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E2" w:rsidRPr="00A87BF7" w:rsidRDefault="00B953E2" w:rsidP="00B953E2">
      <w:pPr>
        <w:spacing w:before="300" w:line="510" w:lineRule="atLeast"/>
        <w:ind w:firstLine="426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Что нужно знать о диспансеризации по ОМС в 2023 году?</w:t>
      </w:r>
    </w:p>
    <w:p w:rsidR="00B953E2" w:rsidRPr="00A87BF7" w:rsidRDefault="00B953E2" w:rsidP="00B953E2">
      <w:pPr>
        <w:spacing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рамках программы государственных гарантий бесплатного оказания гражданам медицинской помощи на 2023 год и на плановый период 2024 и 2025 годов застрахованные в системе ОМС граждане могут пройти диспансеризацию – комплекс мероприятий, направленный на выявление хронических неинфекционных заболеваний и факторов риска их развития.</w:t>
      </w:r>
    </w:p>
    <w:p w:rsidR="00B953E2" w:rsidRPr="00A87BF7" w:rsidRDefault="00B953E2" w:rsidP="00B953E2">
      <w:pPr>
        <w:spacing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2023 году выделены две основные цели диспансеризации:</w:t>
      </w:r>
    </w:p>
    <w:p w:rsidR="00B953E2" w:rsidRPr="00A87BF7" w:rsidRDefault="00B953E2" w:rsidP="00B953E2">
      <w:pPr>
        <w:numPr>
          <w:ilvl w:val="0"/>
          <w:numId w:val="1"/>
        </w:numPr>
        <w:spacing w:before="100" w:beforeAutospacing="1" w:after="100" w:afterAutospacing="1" w:line="240" w:lineRule="auto"/>
        <w:ind w:left="495"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раннее выявление болезней системы кровообращения (в первую очередь ишемической болезни сердца и цереброваскулярных заболеваний), злокачественных новообразований, сахарного диабета, хронических болезней легких. То есть, тех хронических неинфекционных заболеваний, которые чаще всего приводят к инвалидности и преждевременной смертности.</w:t>
      </w:r>
    </w:p>
    <w:p w:rsidR="00B953E2" w:rsidRPr="00A87BF7" w:rsidRDefault="00B953E2" w:rsidP="00B953E2">
      <w:pPr>
        <w:numPr>
          <w:ilvl w:val="0"/>
          <w:numId w:val="1"/>
        </w:numPr>
        <w:spacing w:before="100" w:beforeAutospacing="1" w:after="100" w:afterAutospacing="1" w:line="240" w:lineRule="auto"/>
        <w:ind w:left="495"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выявление и коррекция основных факторов риска заболеваний: высокого артериального давления, повышенного уровня холестерина и глюкозы в крови, курения и пагубного потребления алкоголя, нерационального питания, низкой физической активности, избыточной массы тела.</w:t>
      </w:r>
    </w:p>
    <w:p w:rsidR="00B953E2" w:rsidRPr="00A87BF7" w:rsidRDefault="00B953E2" w:rsidP="00B953E2">
      <w:pPr>
        <w:spacing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Бесплатную диспансеризацию могут пройти все застрахованные в системе ОМС граждане:</w:t>
      </w:r>
    </w:p>
    <w:p w:rsidR="00B953E2" w:rsidRPr="00A87BF7" w:rsidRDefault="00B953E2" w:rsidP="00B953E2">
      <w:pPr>
        <w:numPr>
          <w:ilvl w:val="0"/>
          <w:numId w:val="2"/>
        </w:numPr>
        <w:spacing w:before="100" w:beforeAutospacing="1" w:after="100" w:afterAutospacing="1" w:line="240" w:lineRule="auto"/>
        <w:ind w:left="495"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18 до 39 лет каждые три года;</w:t>
      </w:r>
    </w:p>
    <w:p w:rsidR="00B953E2" w:rsidRPr="00A87BF7" w:rsidRDefault="00B953E2" w:rsidP="00B953E2">
      <w:pPr>
        <w:numPr>
          <w:ilvl w:val="0"/>
          <w:numId w:val="2"/>
        </w:numPr>
        <w:spacing w:before="100" w:beforeAutospacing="1" w:after="100" w:afterAutospacing="1" w:line="240" w:lineRule="auto"/>
        <w:ind w:left="495"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40 лет, а также в отношении отдельных категорий граждан – ежегодно.</w:t>
      </w:r>
    </w:p>
    <w:p w:rsidR="00B953E2" w:rsidRPr="00A87BF7" w:rsidRDefault="00B953E2" w:rsidP="00B953E2">
      <w:pPr>
        <w:spacing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Диспансеризация проходит в 2 этапа.</w:t>
      </w: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Сначала проводится набор обязательных исследований и консультация терапевта.</w:t>
      </w:r>
    </w:p>
    <w:p w:rsidR="00B953E2" w:rsidRPr="00A87BF7" w:rsidRDefault="00B953E2" w:rsidP="00B953E2">
      <w:pPr>
        <w:spacing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На первом этапе</w:t>
      </w: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проводятся следующие мероприятия и обследования:</w:t>
      </w:r>
    </w:p>
    <w:p w:rsidR="00B953E2" w:rsidRPr="00A87BF7" w:rsidRDefault="00B953E2" w:rsidP="00B953E2">
      <w:pPr>
        <w:numPr>
          <w:ilvl w:val="0"/>
          <w:numId w:val="3"/>
        </w:numPr>
        <w:spacing w:before="100" w:beforeAutospacing="1" w:after="100" w:afterAutospacing="1" w:line="240" w:lineRule="auto"/>
        <w:ind w:left="495"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проведение опроса (анкетирование);</w:t>
      </w:r>
    </w:p>
    <w:p w:rsidR="00B953E2" w:rsidRPr="00A87BF7" w:rsidRDefault="00B953E2" w:rsidP="00B953E2">
      <w:pPr>
        <w:numPr>
          <w:ilvl w:val="0"/>
          <w:numId w:val="3"/>
        </w:numPr>
        <w:spacing w:before="100" w:beforeAutospacing="1" w:after="100" w:afterAutospacing="1" w:line="240" w:lineRule="auto"/>
        <w:ind w:left="495"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измерение роста, веса, индекса массы тела;</w:t>
      </w:r>
    </w:p>
    <w:p w:rsidR="00B953E2" w:rsidRPr="00A87BF7" w:rsidRDefault="00B953E2" w:rsidP="00B953E2">
      <w:pPr>
        <w:numPr>
          <w:ilvl w:val="0"/>
          <w:numId w:val="3"/>
        </w:numPr>
        <w:spacing w:before="100" w:beforeAutospacing="1" w:after="100" w:afterAutospacing="1" w:line="240" w:lineRule="auto"/>
        <w:ind w:left="495"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измерение артериального давления;</w:t>
      </w:r>
    </w:p>
    <w:p w:rsidR="00B953E2" w:rsidRPr="00A87BF7" w:rsidRDefault="00B953E2" w:rsidP="00B953E2">
      <w:pPr>
        <w:numPr>
          <w:ilvl w:val="0"/>
          <w:numId w:val="3"/>
        </w:numPr>
        <w:spacing w:before="100" w:beforeAutospacing="1" w:after="100" w:afterAutospacing="1" w:line="240" w:lineRule="auto"/>
        <w:ind w:left="495"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определение уровня общего холестерина и глюкозы в крови;</w:t>
      </w:r>
    </w:p>
    <w:p w:rsidR="00B953E2" w:rsidRPr="00A87BF7" w:rsidRDefault="00B953E2" w:rsidP="00B953E2">
      <w:pPr>
        <w:numPr>
          <w:ilvl w:val="0"/>
          <w:numId w:val="3"/>
        </w:numPr>
        <w:spacing w:before="100" w:beforeAutospacing="1" w:after="100" w:afterAutospacing="1" w:line="240" w:lineRule="auto"/>
        <w:ind w:left="495"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флюорография легких 1 раз в 2 года;</w:t>
      </w:r>
    </w:p>
    <w:p w:rsidR="00B953E2" w:rsidRPr="00A87BF7" w:rsidRDefault="00B953E2" w:rsidP="00B953E2">
      <w:pPr>
        <w:numPr>
          <w:ilvl w:val="0"/>
          <w:numId w:val="3"/>
        </w:numPr>
        <w:spacing w:before="100" w:beforeAutospacing="1" w:after="100" w:afterAutospacing="1" w:line="240" w:lineRule="auto"/>
        <w:ind w:left="495"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определение относительного сердечно-сосудистого риска (с 18 до 39 лет – 1 раз в год);</w:t>
      </w:r>
    </w:p>
    <w:p w:rsidR="00B953E2" w:rsidRPr="00A87BF7" w:rsidRDefault="00B953E2" w:rsidP="00B953E2">
      <w:pPr>
        <w:numPr>
          <w:ilvl w:val="0"/>
          <w:numId w:val="3"/>
        </w:numPr>
        <w:spacing w:before="100" w:beforeAutospacing="1" w:after="100" w:afterAutospacing="1" w:line="240" w:lineRule="auto"/>
        <w:ind w:left="495"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электрокардиография (</w:t>
      </w:r>
      <w:r w:rsidR="00F52E3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первый раз в 18 лет и </w:t>
      </w: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35 лет ежегодно);</w:t>
      </w:r>
    </w:p>
    <w:p w:rsidR="00B953E2" w:rsidRPr="00A87BF7" w:rsidRDefault="00B953E2" w:rsidP="00B953E2">
      <w:pPr>
        <w:numPr>
          <w:ilvl w:val="0"/>
          <w:numId w:val="3"/>
        </w:numPr>
        <w:spacing w:before="100" w:beforeAutospacing="1" w:after="100" w:afterAutospacing="1" w:line="240" w:lineRule="auto"/>
        <w:ind w:left="495"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индивидуальное профилактическое консультирование (1 раз в 3 года).</w:t>
      </w:r>
    </w:p>
    <w:p w:rsidR="00B953E2" w:rsidRPr="00A87BF7" w:rsidRDefault="00B953E2" w:rsidP="00B953E2">
      <w:pPr>
        <w:spacing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Пациентам от 40 лет и старше проводят еще несколько обследований:</w:t>
      </w:r>
    </w:p>
    <w:p w:rsidR="00B953E2" w:rsidRPr="00A87BF7" w:rsidRDefault="00B953E2" w:rsidP="00B953E2">
      <w:pPr>
        <w:numPr>
          <w:ilvl w:val="0"/>
          <w:numId w:val="4"/>
        </w:numPr>
        <w:spacing w:before="100" w:beforeAutospacing="1" w:after="100" w:afterAutospacing="1" w:line="240" w:lineRule="auto"/>
        <w:ind w:left="495"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анализ крови на гемоглобин, лейкоциты и скорость оседания эритроцитов (СОЭ) (ежегодно);</w:t>
      </w:r>
    </w:p>
    <w:p w:rsidR="00B953E2" w:rsidRPr="00A87BF7" w:rsidRDefault="00B953E2" w:rsidP="00B953E2">
      <w:pPr>
        <w:numPr>
          <w:ilvl w:val="0"/>
          <w:numId w:val="4"/>
        </w:numPr>
        <w:spacing w:before="100" w:beforeAutospacing="1" w:after="100" w:afterAutospacing="1" w:line="240" w:lineRule="auto"/>
        <w:ind w:left="495"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анализ кала на скрытую кровь (для выявления опухолей и полипов толстого кишечника, с 40 до 64 лет – 1 раз в 2 года, в возрасте от 65 до 75 лет ежегодно);</w:t>
      </w:r>
    </w:p>
    <w:p w:rsidR="00B953E2" w:rsidRPr="00A87BF7" w:rsidRDefault="00B953E2" w:rsidP="00B953E2">
      <w:pPr>
        <w:numPr>
          <w:ilvl w:val="0"/>
          <w:numId w:val="4"/>
        </w:numPr>
        <w:spacing w:before="100" w:beforeAutospacing="1" w:after="100" w:afterAutospacing="1" w:line="240" w:lineRule="auto"/>
        <w:ind w:left="495"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определение абсолютного сердечно-сосудистого риска лицам (до 64 лет ежегодно);</w:t>
      </w:r>
    </w:p>
    <w:p w:rsidR="00B953E2" w:rsidRPr="00A87BF7" w:rsidRDefault="00B953E2" w:rsidP="00B953E2">
      <w:pPr>
        <w:numPr>
          <w:ilvl w:val="0"/>
          <w:numId w:val="4"/>
        </w:numPr>
        <w:spacing w:before="100" w:beforeAutospacing="1" w:after="100" w:afterAutospacing="1" w:line="240" w:lineRule="auto"/>
        <w:ind w:left="495"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измерение внутриглазного давления (ежегодно);</w:t>
      </w:r>
    </w:p>
    <w:p w:rsidR="00B953E2" w:rsidRPr="00A87BF7" w:rsidRDefault="00B953E2" w:rsidP="00B953E2">
      <w:pPr>
        <w:numPr>
          <w:ilvl w:val="0"/>
          <w:numId w:val="4"/>
        </w:numPr>
        <w:spacing w:before="100" w:beforeAutospacing="1" w:after="100" w:afterAutospacing="1" w:line="240" w:lineRule="auto"/>
        <w:ind w:left="495"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эзофагогастродуоденоскопия</w:t>
      </w:r>
      <w:proofErr w:type="spellEnd"/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(1 раз в возрасте 45 лет).</w:t>
      </w:r>
    </w:p>
    <w:p w:rsidR="00B953E2" w:rsidRPr="00A87BF7" w:rsidRDefault="00B953E2" w:rsidP="00B953E2">
      <w:pPr>
        <w:spacing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женщин:</w:t>
      </w:r>
    </w:p>
    <w:p w:rsidR="00B953E2" w:rsidRPr="00A87BF7" w:rsidRDefault="00B953E2" w:rsidP="00B953E2">
      <w:pPr>
        <w:numPr>
          <w:ilvl w:val="0"/>
          <w:numId w:val="5"/>
        </w:numPr>
        <w:spacing w:before="100" w:beforeAutospacing="1" w:after="100" w:afterAutospacing="1" w:line="240" w:lineRule="auto"/>
        <w:ind w:left="495"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осмотр фельдшером (акушеркой), врачом-гинекологом – ежегодно с 18 лет;</w:t>
      </w:r>
    </w:p>
    <w:p w:rsidR="00B953E2" w:rsidRPr="00A87BF7" w:rsidRDefault="00B953E2" w:rsidP="00B953E2">
      <w:pPr>
        <w:numPr>
          <w:ilvl w:val="0"/>
          <w:numId w:val="5"/>
        </w:numPr>
        <w:spacing w:before="100" w:beforeAutospacing="1" w:after="100" w:afterAutospacing="1" w:line="240" w:lineRule="auto"/>
        <w:ind w:left="495"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взятие мазка с шейки матки, цитологическое исследование для женщин в возрасте от 18 до 64 лет (1 раз в 3 года);</w:t>
      </w:r>
    </w:p>
    <w:p w:rsidR="00B953E2" w:rsidRPr="00A87BF7" w:rsidRDefault="00B953E2" w:rsidP="00B953E2">
      <w:pPr>
        <w:numPr>
          <w:ilvl w:val="0"/>
          <w:numId w:val="5"/>
        </w:numPr>
        <w:spacing w:before="100" w:beforeAutospacing="1" w:after="100" w:afterAutospacing="1" w:line="240" w:lineRule="auto"/>
        <w:ind w:left="495"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маммография проводится в возрасте от 40 до 75 лет – 1 раз в 2 года.</w:t>
      </w:r>
    </w:p>
    <w:p w:rsidR="00B953E2" w:rsidRPr="00A87BF7" w:rsidRDefault="00B953E2" w:rsidP="00B953E2">
      <w:pPr>
        <w:spacing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мужчин:</w:t>
      </w:r>
    </w:p>
    <w:p w:rsidR="00B953E2" w:rsidRPr="00A87BF7" w:rsidRDefault="00B953E2" w:rsidP="00B953E2">
      <w:pPr>
        <w:numPr>
          <w:ilvl w:val="0"/>
          <w:numId w:val="6"/>
        </w:numPr>
        <w:spacing w:before="100" w:beforeAutospacing="1" w:after="100" w:afterAutospacing="1" w:line="240" w:lineRule="auto"/>
        <w:ind w:left="495"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определение простат-специфического антигена в крови в возрасте от 45 до 60 лет – 1раз в 5 лет и в 64 года.</w:t>
      </w:r>
    </w:p>
    <w:p w:rsidR="00B953E2" w:rsidRPr="00A87BF7" w:rsidRDefault="00B953E2" w:rsidP="00B953E2">
      <w:pPr>
        <w:spacing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же отклонения будут выявлены, то пациент направляется </w:t>
      </w:r>
      <w:r w:rsidRPr="00A87BF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на второй этап</w:t>
      </w: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с целью дополнительного обследования и уточнения диагноза. В этом случае при наличии медицинских показаний могут быть проведены: рентгенография / компьютерная томография легких, дуплексное сканирование брахицефальных артерий, </w:t>
      </w:r>
      <w:proofErr w:type="spellStart"/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колоноскопия</w:t>
      </w:r>
      <w:proofErr w:type="spellEnd"/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proofErr w:type="spellStart"/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эзофагогастродуоденоскопия</w:t>
      </w:r>
      <w:proofErr w:type="spellEnd"/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(ФГДС), спирометрия, исследование уровня </w:t>
      </w:r>
      <w:proofErr w:type="spellStart"/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гликированного</w:t>
      </w:r>
      <w:proofErr w:type="spellEnd"/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гемоглобина в крови (</w:t>
      </w:r>
      <w:r w:rsidR="00F52E3B"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подозрении</w:t>
      </w: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сахарный диабет), а также консультации врачей-специалистов.</w:t>
      </w:r>
    </w:p>
    <w:p w:rsidR="00B953E2" w:rsidRPr="00A87BF7" w:rsidRDefault="00B953E2" w:rsidP="00B953E2">
      <w:pPr>
        <w:spacing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 1 июля 2021 года для переболевших </w:t>
      </w:r>
      <w:proofErr w:type="spellStart"/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коронавирусной</w:t>
      </w:r>
      <w:proofErr w:type="spellEnd"/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инфекцией COVID-19 в дополнение к профилактическим медосмотрам и диспансеризации проводится </w:t>
      </w:r>
      <w:r w:rsidRPr="00A87BF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углубленная диспансеризация</w:t>
      </w: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которая представляет собой дополнительный набор медицинских мероприятий. В первую очередь это профилактическое мероприятие необходимо тем гражданам, которые страдают хроническими заболеваниями. Пройти ее можно спустя 60 дней после выздоровления. </w:t>
      </w:r>
    </w:p>
    <w:p w:rsidR="00B953E2" w:rsidRPr="00A87BF7" w:rsidRDefault="00B953E2" w:rsidP="00B953E2">
      <w:pPr>
        <w:spacing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рамках углубленной диспансеризации для переболевших COVID-19 </w:t>
      </w:r>
      <w:r w:rsidRPr="00A87BF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на первом этапе</w:t>
      </w: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к общим обследованиям добавлены следующие:</w:t>
      </w:r>
    </w:p>
    <w:p w:rsidR="00B953E2" w:rsidRPr="00A87BF7" w:rsidRDefault="00B953E2" w:rsidP="00B953E2">
      <w:pPr>
        <w:numPr>
          <w:ilvl w:val="0"/>
          <w:numId w:val="7"/>
        </w:numPr>
        <w:spacing w:before="100" w:beforeAutospacing="1" w:after="100" w:afterAutospacing="1" w:line="240" w:lineRule="auto"/>
        <w:ind w:left="495"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2E3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измерение сатурации</w:t>
      </w: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– то есть концентрации кислорода в артериальной крови. Этот тест помогает определить, как пациент переносит физические нагрузки и есть ли улучшения после выздоровления от COVID-19;</w:t>
      </w:r>
    </w:p>
    <w:p w:rsidR="00B953E2" w:rsidRPr="00A87BF7" w:rsidRDefault="00B953E2" w:rsidP="00B953E2">
      <w:pPr>
        <w:numPr>
          <w:ilvl w:val="0"/>
          <w:numId w:val="7"/>
        </w:numPr>
        <w:spacing w:before="100" w:beforeAutospacing="1" w:after="100" w:afterAutospacing="1" w:line="240" w:lineRule="auto"/>
        <w:ind w:left="495"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2E3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тест с 6-минутной ходьбой</w:t>
      </w: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Измеряется максимальное расстояние, которое человек проходит в удобном для него темпе за 6 минут. Данные теста используют, чтобы понять реакцию на лечение COVID-19 и спрогнозировать риск инвалидности или смерти у людей с заболеваниями сердца и легких;</w:t>
      </w:r>
    </w:p>
    <w:p w:rsidR="00B953E2" w:rsidRPr="00A87BF7" w:rsidRDefault="00B953E2" w:rsidP="00B953E2">
      <w:pPr>
        <w:numPr>
          <w:ilvl w:val="0"/>
          <w:numId w:val="7"/>
        </w:numPr>
        <w:spacing w:before="100" w:beforeAutospacing="1" w:after="100" w:afterAutospacing="1" w:line="240" w:lineRule="auto"/>
        <w:ind w:left="495"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2E3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lastRenderedPageBreak/>
        <w:t>спирометрия / спирография</w:t>
      </w: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– оценивает работу легких после перенесенной </w:t>
      </w:r>
      <w:proofErr w:type="spellStart"/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коронавирусной</w:t>
      </w:r>
      <w:proofErr w:type="spellEnd"/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инфекции, измеряя объем воздуха и как он быстро через них проходит;</w:t>
      </w:r>
    </w:p>
    <w:p w:rsidR="00B953E2" w:rsidRPr="00A87BF7" w:rsidRDefault="00B953E2" w:rsidP="00B953E2">
      <w:pPr>
        <w:numPr>
          <w:ilvl w:val="0"/>
          <w:numId w:val="7"/>
        </w:numPr>
        <w:spacing w:before="100" w:beforeAutospacing="1" w:after="100" w:afterAutospacing="1" w:line="240" w:lineRule="auto"/>
        <w:ind w:left="495"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2E3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анализ крови на концентрацию D-</w:t>
      </w:r>
      <w:proofErr w:type="spellStart"/>
      <w:r w:rsidRPr="00F52E3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димера</w:t>
      </w:r>
      <w:proofErr w:type="spellEnd"/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– предназначен людям, переболевшим </w:t>
      </w:r>
      <w:proofErr w:type="spellStart"/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коронавирусом</w:t>
      </w:r>
      <w:proofErr w:type="spellEnd"/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средней или тяжелой форме. Анализ выявляет признаки </w:t>
      </w:r>
      <w:proofErr w:type="spellStart"/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тромбообразования</w:t>
      </w:r>
      <w:proofErr w:type="spellEnd"/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B953E2" w:rsidRPr="00A87BF7" w:rsidRDefault="00B953E2" w:rsidP="00B953E2">
      <w:pPr>
        <w:numPr>
          <w:ilvl w:val="0"/>
          <w:numId w:val="7"/>
        </w:numPr>
        <w:spacing w:before="100" w:beforeAutospacing="1" w:after="100" w:afterAutospacing="1" w:line="240" w:lineRule="auto"/>
        <w:ind w:left="495"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2E3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общий и биохимический анализ крови</w:t>
      </w: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для оценки общего состояния пациента;</w:t>
      </w:r>
    </w:p>
    <w:p w:rsidR="00B953E2" w:rsidRPr="00F52E3B" w:rsidRDefault="00B953E2" w:rsidP="00B953E2">
      <w:pPr>
        <w:numPr>
          <w:ilvl w:val="0"/>
          <w:numId w:val="7"/>
        </w:numPr>
        <w:spacing w:before="100" w:beforeAutospacing="1" w:after="100" w:afterAutospacing="1" w:line="240" w:lineRule="auto"/>
        <w:ind w:left="495" w:firstLine="426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F52E3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рентгенография органов грудной клетки;</w:t>
      </w:r>
    </w:p>
    <w:p w:rsidR="00B953E2" w:rsidRPr="00A87BF7" w:rsidRDefault="00B953E2" w:rsidP="00B953E2">
      <w:pPr>
        <w:numPr>
          <w:ilvl w:val="0"/>
          <w:numId w:val="7"/>
        </w:numPr>
        <w:spacing w:before="100" w:beforeAutospacing="1" w:after="100" w:afterAutospacing="1" w:line="240" w:lineRule="auto"/>
        <w:ind w:left="495"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2E3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прием (осмотр) врачом-терапевтом</w:t>
      </w: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(участковым терапевтом, врачом общей практики) по итогам углубленной диспансеризации.</w:t>
      </w:r>
    </w:p>
    <w:p w:rsidR="00B953E2" w:rsidRPr="00A87BF7" w:rsidRDefault="00B953E2" w:rsidP="00B953E2">
      <w:pPr>
        <w:spacing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После этого врач-терапевт производит осмотр кожных покровов, слизистых губ и ротовой полости, пальпацию щитовидной железы и лимфатических узлов у пациента.</w:t>
      </w:r>
    </w:p>
    <w:p w:rsidR="00B953E2" w:rsidRPr="00A87BF7" w:rsidRDefault="00B953E2" w:rsidP="00B953E2">
      <w:pPr>
        <w:spacing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по результатам первого этапа диспансеризации отклонений в состоянии здоровья не выявлено, диспансеризация завершается.</w:t>
      </w:r>
    </w:p>
    <w:p w:rsidR="00B953E2" w:rsidRPr="00A87BF7" w:rsidRDefault="00B953E2" w:rsidP="00B953E2">
      <w:pPr>
        <w:spacing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выявлении отклонений от нормы пациент направляется </w:t>
      </w:r>
      <w:r w:rsidRPr="00A87BF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на второй этап</w:t>
      </w: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который включает в себя следующие исследования, проводимые по медицинским показаниям: эхокардиографию, компьютерную томографию легких и дуплексное сканирование вен нижних конечностей.</w:t>
      </w:r>
    </w:p>
    <w:p w:rsidR="00B953E2" w:rsidRPr="00A87BF7" w:rsidRDefault="00B953E2" w:rsidP="00B953E2">
      <w:pPr>
        <w:spacing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результатам углубленной диспансеризации пациент может быть взят в установленном порядке на диспансерное наблюдение, при наличии показаний ему оказывается соответствующее лечение и медицинская реабилитация.</w:t>
      </w:r>
    </w:p>
    <w:p w:rsidR="00B953E2" w:rsidRPr="00A87BF7" w:rsidRDefault="00B953E2" w:rsidP="00B953E2">
      <w:pPr>
        <w:spacing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застрахованный в системе ОМС гражданин хочет обследоваться, не имея выявленных показаний, у него есть право на прохождение 1 раз в год </w:t>
      </w:r>
      <w:r w:rsidRPr="00A87BF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профилактического медицинского осмотра</w:t>
      </w: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Цель данного мероприятия такая же, как и у диспансеризации: выявить заболевания на ранней стадии и определить предрасположенность к каким-либо болезням. Однако число исследований, в отличие от диспансеризации, </w:t>
      </w:r>
      <w:hyperlink r:id="rId5" w:history="1">
        <w:r w:rsidRPr="00F52E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меньше</w:t>
        </w:r>
      </w:hyperlink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но они охватывают ключевые показатели состояния здоровья.</w:t>
      </w:r>
    </w:p>
    <w:p w:rsidR="00B953E2" w:rsidRPr="00A87BF7" w:rsidRDefault="00B953E2" w:rsidP="00B953E2">
      <w:pPr>
        <w:spacing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Записаться на диспансеризацию можно через портал «</w:t>
      </w:r>
      <w:proofErr w:type="spellStart"/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Госуслуги</w:t>
      </w:r>
      <w:proofErr w:type="spellEnd"/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», непосредственно в регистратуре поликлиники по месту прикрепления или у участкового врача-терапевта.</w:t>
      </w:r>
    </w:p>
    <w:p w:rsidR="00B953E2" w:rsidRPr="00A87BF7" w:rsidRDefault="00B953E2" w:rsidP="00B953E2">
      <w:pPr>
        <w:spacing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прохождения диспансеризации необходимы паспорт и полис или выписка о полисе ОМС, их нужно взять с собой на прием.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</w:t>
      </w:r>
      <w:r w:rsidR="00F52E3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ощь, т.е. по месту прикрепления</w:t>
      </w: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Если в текущем или предшествующем году были пройдены медицинские исследования, возьмите документы, подтверждающие это, и покажите медработникам перед началом прохождения диспансеризации.</w:t>
      </w:r>
    </w:p>
    <w:p w:rsidR="00B953E2" w:rsidRPr="00A87BF7" w:rsidRDefault="00B953E2" w:rsidP="00B953E2">
      <w:pPr>
        <w:spacing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Согласно статье 185.1 Трудового кодекса Российской Федерации установлено освобождение сотрудников от работы на 1 рабочий день один раз в три года, а по достижении 40 лет – ежегодно, для прохождения диспансеризации, при этом предусмотрено сохранение за ними места работы и среднего заработка.</w:t>
      </w:r>
    </w:p>
    <w:p w:rsidR="00B953E2" w:rsidRPr="00A87BF7" w:rsidRDefault="00B953E2" w:rsidP="00B953E2">
      <w:pPr>
        <w:spacing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Работники </w:t>
      </w:r>
      <w:proofErr w:type="spellStart"/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предпенсионного</w:t>
      </w:r>
      <w:proofErr w:type="spellEnd"/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возраста и работники, которые уже получают пенсию по старости или за выслугу лет, имеют право на освобождение от работы на 2 рабочих дня один раз в год также с сохранением за ними места работы и среднего заработка.</w:t>
      </w:r>
    </w:p>
    <w:p w:rsidR="00B953E2" w:rsidRPr="00A87BF7" w:rsidRDefault="00B953E2" w:rsidP="00B953E2">
      <w:pPr>
        <w:spacing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87B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Чтобы получить выходной для прохождения диспансеризации, достаточно написать соответствующее заявление и согласовать с работодателем день освобождения от работы.</w:t>
      </w:r>
    </w:p>
    <w:p w:rsidR="000743B0" w:rsidRPr="00A87BF7" w:rsidRDefault="000743B0" w:rsidP="00B953E2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43B0" w:rsidRPr="00A87BF7" w:rsidSect="00B953E2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24F1"/>
    <w:multiLevelType w:val="multilevel"/>
    <w:tmpl w:val="C2B8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94DCA"/>
    <w:multiLevelType w:val="multilevel"/>
    <w:tmpl w:val="EBA4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01E75"/>
    <w:multiLevelType w:val="multilevel"/>
    <w:tmpl w:val="6350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A33B6"/>
    <w:multiLevelType w:val="multilevel"/>
    <w:tmpl w:val="0280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FC7880"/>
    <w:multiLevelType w:val="multilevel"/>
    <w:tmpl w:val="4D88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C4A42"/>
    <w:multiLevelType w:val="multilevel"/>
    <w:tmpl w:val="FE46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3E48F8"/>
    <w:multiLevelType w:val="multilevel"/>
    <w:tmpl w:val="103A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6E"/>
    <w:rsid w:val="000743B0"/>
    <w:rsid w:val="0019606E"/>
    <w:rsid w:val="002E1500"/>
    <w:rsid w:val="00A87BF7"/>
    <w:rsid w:val="00B953E2"/>
    <w:rsid w:val="00F52E3B"/>
    <w:rsid w:val="00F5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2008E-647C-4A77-816E-894A642D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1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uvtfoms.ru/%D0%BF%D1%80%D0%BE%D1%84%D0%B8%D0%BB%D0%B0%D0%BA%D1%82%D0%B8%D1%87%D0%B5%D1%81%D0%BA%D0%B8%D0%B9-%D0%BC%D0%B5%D0%B4%D0%B8%D1%86%D0%B8%D0%BD%D1%81%D0%BA%D0%B8%D0%B9-%D0%BE%D1%81%D0%BC%D0%BE%D1%82%D1%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Mishkina_TA</dc:creator>
  <cp:keywords/>
  <dc:description/>
  <cp:lastModifiedBy>Mishkina_TA</cp:lastModifiedBy>
  <cp:revision>6</cp:revision>
  <cp:lastPrinted>2023-10-09T08:26:00Z</cp:lastPrinted>
  <dcterms:created xsi:type="dcterms:W3CDTF">2023-04-04T09:06:00Z</dcterms:created>
  <dcterms:modified xsi:type="dcterms:W3CDTF">2023-10-09T08:26:00Z</dcterms:modified>
</cp:coreProperties>
</file>